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A" w:rsidRPr="00B27599" w:rsidRDefault="00F5553A" w:rsidP="00F5553A">
      <w:pPr>
        <w:autoSpaceDE w:val="0"/>
        <w:autoSpaceDN w:val="0"/>
        <w:adjustRightInd w:val="0"/>
        <w:spacing w:before="120" w:after="120"/>
        <w:jc w:val="center"/>
        <w:rPr>
          <w:color w:val="000000"/>
        </w:rPr>
      </w:pPr>
      <w:r w:rsidRPr="00B27599">
        <w:rPr>
          <w:b/>
          <w:bCs/>
          <w:color w:val="000000"/>
        </w:rPr>
        <w:t xml:space="preserve">SORUMLULARIN </w:t>
      </w:r>
      <w:r>
        <w:rPr>
          <w:b/>
          <w:bCs/>
          <w:color w:val="000000"/>
        </w:rPr>
        <w:t>VE  PERSONELİN</w:t>
      </w:r>
    </w:p>
    <w:p w:rsidR="00F5553A" w:rsidRPr="00B27599" w:rsidRDefault="00F5553A" w:rsidP="00F5553A">
      <w:pPr>
        <w:autoSpaceDE w:val="0"/>
        <w:autoSpaceDN w:val="0"/>
        <w:adjustRightInd w:val="0"/>
        <w:spacing w:before="120" w:after="120"/>
        <w:ind w:left="426" w:hanging="142"/>
        <w:jc w:val="center"/>
        <w:rPr>
          <w:color w:val="000000"/>
        </w:rPr>
      </w:pPr>
      <w:r w:rsidRPr="00B27599">
        <w:rPr>
          <w:b/>
          <w:bCs/>
          <w:color w:val="000000"/>
        </w:rPr>
        <w:t>ORTAK GÖREV VE SORUMLULUKLARI</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Yöneticisi tarafından görevlendirildiği toplantı, eğitim, komisyon ve komite vb. çalışma gruplarında yer almak.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Ülke ekonomisini, tarım sektörünü ve gelişmelerini takip etmek, mesleğine ilişkin yayınları sürekli izlemek, bilgilerini güncelleştirmek.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Faaliyetlerine ilişkin bilgilerin kullanıma hazır bir biçimde bulundurulmasını, rapor ve benzerlerinin dosyalanmasını sağlamak, gerektiğinde konuya ilişkin belge ve bilgileri sunmak.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Görev alanı ile ilgili mevzuatı düzenli olarak izlemek.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Görev alanı ile ilgili tüm kayıt, evrak ve değerlerin korunmasından sorumlu olmak, arşiv oluşturmak ve düzenini sağlamak.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Görev ve sorumluluk alanındaki tüm faaliyetlerin mevcut iç kontrol </w:t>
      </w:r>
      <w:proofErr w:type="gramStart"/>
      <w:r w:rsidRPr="00B27599">
        <w:rPr>
          <w:color w:val="000000"/>
        </w:rPr>
        <w:t>sistemi  ve</w:t>
      </w:r>
      <w:proofErr w:type="gramEnd"/>
      <w:r w:rsidRPr="00B27599">
        <w:rPr>
          <w:color w:val="000000"/>
        </w:rPr>
        <w:t xml:space="preserve"> Kalite Yönetim Sisteminde ki tanım ve talimatlarına uygun olarak yürütülmesini sağlamak.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Birimin görev alanına giren konularda meydana gelebilecek standart dışı iş ve işlemlerin giderilmesi ve sürekli iyileştirme amacıyla; 'Düzeltici Faaliyet' ve 'Önleyici Faaliyet' çalışmalarına katılmak.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İş sağlığı ve iş güvenliği kurallarına uymak, sorumluluğu altında bulunan ya da birlikte çalıştığı kişilerin söz konusu kurallara uymalarını sağlamak, gerektiğinde uyarı ve tavsiyelerde bulunmak.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Yaptığı işin kalitesinden sorumlu olmak ve kendi sorumluluk alanı içerisinde gerçekleştirilen işin kalitesini kontrol etmek.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t xml:space="preserve">T.C. Gıda Tarım ve Hayvancılık Bakanlığı İl Müdürlüğü </w:t>
      </w:r>
      <w:r w:rsidRPr="00B27599">
        <w:rPr>
          <w:color w:val="000000"/>
        </w:rPr>
        <w:t xml:space="preserve">Üst Yönetimi tarafından ve ilgili mevzuat gereğince belirlenmiş amaç, hedef, strateji ve ilkeler doğrultusunda, sorumluluğu altındaki faaliyetlerin yürütülmesi ile ilgili plan ve programları belirlemek, uygulamaları izlemek ve oluşabilecek sapmalar konusunda gerekli önlemleri </w:t>
      </w:r>
      <w:bookmarkStart w:id="0" w:name="_GoBack"/>
      <w:bookmarkEnd w:id="0"/>
      <w:r w:rsidRPr="00B27599">
        <w:rPr>
          <w:color w:val="000000"/>
        </w:rPr>
        <w:t xml:space="preserve">almak.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lastRenderedPageBreak/>
        <w:t xml:space="preserve">Birimi içindeki çalışmaları yönlendirmek, koordine ve kontrol etmek, oluşabilecek aksaklıklara çözüm bulmak.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Birim çalışmalarının etken bir şekilde yürütülüp gerçekleştirilebilmesi amacıyla; kadrosunun iş bölümünü ve çalışma düzenini belirlemek, iş dağılımında denge ve esneklik sağlamak, alt grupları izlemek ve koordine etmek.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Sorumlu olduğu birimlerdeki mesleki ve sosyal problemleri görev kapsamı dâhilinde çözmeye çalışmak, uyumlu bir çalışma ortamının oluşmasını ve çalışma disiplinini sağlamak.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Kurumunun faaliyetlerini etkileyecek nitelikte olan ve kendi görev kapsamı içinde bulunan gelişmeleri, yasal düzenleme ve değişiklikleri, yerli ve yabancı yayınları, düzenli olarak izlemek, zamanında öneri ve girişimlerde bulunmak.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Faaliyetlerin uygun şekilde yürütülmesi için gerekli personel ihtiyacını nitelik ve nicelik olarak belirlemek, temini konusunda öneriler geliştirmek.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Birim çalışanlarının gerekli nitelikleri kazanması ve yeterli bilgi düzeyine ulaşabilmesi için öneri ve girişimlerde bulunmak.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Birim faaliyetlerini gerçekleştirebilmek için gerekli araç, gereç, malzeme vb. gibi ihtiyaçları belirlenmesini ve teminini sağlamak. </w:t>
      </w:r>
    </w:p>
    <w:p w:rsidR="00F5553A" w:rsidRPr="00B27599" w:rsidRDefault="00F5553A" w:rsidP="00F5553A">
      <w:pPr>
        <w:numPr>
          <w:ilvl w:val="0"/>
          <w:numId w:val="18"/>
        </w:numPr>
        <w:tabs>
          <w:tab w:val="clear" w:pos="1506"/>
          <w:tab w:val="left" w:pos="567"/>
        </w:tabs>
        <w:autoSpaceDE w:val="0"/>
        <w:autoSpaceDN w:val="0"/>
        <w:adjustRightInd w:val="0"/>
        <w:spacing w:before="120" w:after="120"/>
        <w:ind w:left="426" w:hanging="142"/>
        <w:jc w:val="both"/>
        <w:rPr>
          <w:color w:val="000000"/>
        </w:rPr>
      </w:pPr>
      <w:r w:rsidRPr="00B27599">
        <w:rPr>
          <w:color w:val="000000"/>
        </w:rPr>
        <w:t xml:space="preserve">Öncelikle kendi Birimi içinde olmak üzere, üst yönetim ve diğer Birimlerle etkili iletişim kurulmasını sağlamak. </w:t>
      </w:r>
    </w:p>
    <w:p w:rsidR="00F5553A" w:rsidRPr="00B27599" w:rsidRDefault="00F5553A" w:rsidP="00F5553A">
      <w:pPr>
        <w:numPr>
          <w:ilvl w:val="0"/>
          <w:numId w:val="18"/>
        </w:numPr>
        <w:tabs>
          <w:tab w:val="clear" w:pos="1506"/>
        </w:tabs>
        <w:autoSpaceDE w:val="0"/>
        <w:autoSpaceDN w:val="0"/>
        <w:adjustRightInd w:val="0"/>
        <w:spacing w:before="120" w:after="120"/>
        <w:ind w:left="426" w:hanging="142"/>
        <w:jc w:val="both"/>
        <w:rPr>
          <w:color w:val="000000"/>
        </w:rPr>
      </w:pPr>
      <w:r w:rsidRPr="00B27599">
        <w:rPr>
          <w:color w:val="000000"/>
        </w:rPr>
        <w:t xml:space="preserve">Birden fazla Birimi ilgilendiren ortak faaliyetlerin gerçekleştirilmesinde yardımlaşma, işbirliği ve koordinasyonu sağlamak, sonuçları izlemek ve değerlendirmek. </w:t>
      </w:r>
    </w:p>
    <w:p w:rsidR="00F5553A" w:rsidRPr="00B27599" w:rsidRDefault="00F5553A" w:rsidP="00F5553A">
      <w:pPr>
        <w:numPr>
          <w:ilvl w:val="0"/>
          <w:numId w:val="18"/>
        </w:numPr>
        <w:tabs>
          <w:tab w:val="clear" w:pos="1506"/>
          <w:tab w:val="num" w:pos="709"/>
        </w:tabs>
        <w:autoSpaceDE w:val="0"/>
        <w:autoSpaceDN w:val="0"/>
        <w:adjustRightInd w:val="0"/>
        <w:spacing w:before="120" w:after="120"/>
        <w:ind w:left="426" w:hanging="142"/>
        <w:jc w:val="both"/>
        <w:rPr>
          <w:color w:val="000000"/>
        </w:rPr>
      </w:pPr>
      <w:r w:rsidRPr="00B27599">
        <w:rPr>
          <w:color w:val="000000"/>
        </w:rPr>
        <w:t xml:space="preserve">Sorumluluğu altındaki faaliyetlerle ilgili bilgi akışını, kayıt, rapor ve yazışmaların kural ve talimatlarına uygun olarak düzenlenmesini, ilgili tüm belgelerin dosyalanıp saklanmasını ve gizliliğinin korunmasını sağlamak. </w:t>
      </w:r>
    </w:p>
    <w:p w:rsidR="00F5553A" w:rsidRPr="00B27599" w:rsidRDefault="00F5553A" w:rsidP="00F5553A">
      <w:pPr>
        <w:numPr>
          <w:ilvl w:val="0"/>
          <w:numId w:val="18"/>
        </w:numPr>
        <w:tabs>
          <w:tab w:val="clear" w:pos="1506"/>
          <w:tab w:val="num" w:pos="709"/>
        </w:tabs>
        <w:autoSpaceDE w:val="0"/>
        <w:autoSpaceDN w:val="0"/>
        <w:adjustRightInd w:val="0"/>
        <w:spacing w:before="120" w:after="120"/>
        <w:ind w:left="426" w:hanging="142"/>
        <w:jc w:val="both"/>
        <w:rPr>
          <w:color w:val="000000"/>
        </w:rPr>
      </w:pPr>
      <w:r w:rsidRPr="00B27599">
        <w:rPr>
          <w:color w:val="000000"/>
        </w:rPr>
        <w:t>Ölçme, değerlendirme, yeni sistem geliştirme çalışmalarının yapılmasını desteklemek ve bu çalışmalara katkıda bulunmak, öneriler geliştirmek.</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lastRenderedPageBreak/>
        <w:t xml:space="preserve">Katıldığı ya da sorumluluğunu üstlendiği süreçlerde sürekli iyileştirme fırsatlarını araştırmak, iyileştirme önerileri geliştirmek, gerekli onayları alıp sürecin yeni akışını uygulamaya koymak. </w:t>
      </w:r>
    </w:p>
    <w:p w:rsidR="00F5553A" w:rsidRPr="00B27599" w:rsidRDefault="00F5553A" w:rsidP="00F5553A">
      <w:pPr>
        <w:numPr>
          <w:ilvl w:val="0"/>
          <w:numId w:val="18"/>
        </w:numPr>
        <w:tabs>
          <w:tab w:val="clear" w:pos="1506"/>
        </w:tabs>
        <w:autoSpaceDE w:val="0"/>
        <w:autoSpaceDN w:val="0"/>
        <w:adjustRightInd w:val="0"/>
        <w:spacing w:before="120" w:after="120"/>
        <w:ind w:left="426" w:hanging="142"/>
        <w:jc w:val="both"/>
        <w:rPr>
          <w:color w:val="000000"/>
        </w:rPr>
      </w:pPr>
      <w:r w:rsidRPr="00B27599">
        <w:rPr>
          <w:color w:val="000000"/>
        </w:rPr>
        <w:t xml:space="preserve">Faaliyetleri ile ilgili işlerin daha verimli bir şekilde yürütülmesini sağlamak amacıyla öneriler geliştirmek, astları tarafından geliştirilen önerileri değerlendirmek. </w:t>
      </w:r>
    </w:p>
    <w:p w:rsidR="00F5553A" w:rsidRPr="00B27599" w:rsidRDefault="00F5553A" w:rsidP="00F5553A">
      <w:pPr>
        <w:numPr>
          <w:ilvl w:val="0"/>
          <w:numId w:val="18"/>
        </w:numPr>
        <w:tabs>
          <w:tab w:val="clear" w:pos="1506"/>
          <w:tab w:val="num" w:pos="709"/>
        </w:tabs>
        <w:autoSpaceDE w:val="0"/>
        <w:autoSpaceDN w:val="0"/>
        <w:adjustRightInd w:val="0"/>
        <w:spacing w:before="120" w:after="120"/>
        <w:ind w:left="426" w:hanging="142"/>
        <w:jc w:val="both"/>
        <w:rPr>
          <w:color w:val="000000"/>
        </w:rPr>
      </w:pPr>
      <w:r w:rsidRPr="00B27599">
        <w:rPr>
          <w:color w:val="000000"/>
        </w:rPr>
        <w:t xml:space="preserve">Yöneticisi tarafından istenen raporların hazırlanmasını sağlamak. </w:t>
      </w:r>
    </w:p>
    <w:p w:rsidR="00F5553A" w:rsidRPr="00B27599" w:rsidRDefault="00F5553A" w:rsidP="00F5553A">
      <w:pPr>
        <w:numPr>
          <w:ilvl w:val="0"/>
          <w:numId w:val="18"/>
        </w:numPr>
        <w:tabs>
          <w:tab w:val="clear" w:pos="1506"/>
        </w:tabs>
        <w:autoSpaceDE w:val="0"/>
        <w:autoSpaceDN w:val="0"/>
        <w:adjustRightInd w:val="0"/>
        <w:spacing w:before="120" w:after="120"/>
        <w:ind w:left="426" w:hanging="142"/>
        <w:jc w:val="both"/>
        <w:rPr>
          <w:color w:val="000000"/>
        </w:rPr>
      </w:pPr>
      <w:r w:rsidRPr="00B27599">
        <w:rPr>
          <w:color w:val="000000"/>
        </w:rPr>
        <w:t xml:space="preserve">Üst yönetim tarafından görevlendirildiği komisyon, komite vb. çalışma gruplarında yer almak ve üzerine düşen görevleri yerine getirmek. </w:t>
      </w:r>
    </w:p>
    <w:p w:rsidR="00F5553A" w:rsidRPr="00B27599" w:rsidRDefault="00F5553A" w:rsidP="00F5553A">
      <w:pPr>
        <w:numPr>
          <w:ilvl w:val="0"/>
          <w:numId w:val="18"/>
        </w:numPr>
        <w:tabs>
          <w:tab w:val="clear" w:pos="1506"/>
          <w:tab w:val="num" w:pos="567"/>
        </w:tabs>
        <w:autoSpaceDE w:val="0"/>
        <w:autoSpaceDN w:val="0"/>
        <w:adjustRightInd w:val="0"/>
        <w:spacing w:before="120" w:after="120"/>
        <w:ind w:left="426" w:hanging="142"/>
        <w:jc w:val="both"/>
        <w:rPr>
          <w:color w:val="000000"/>
        </w:rPr>
      </w:pPr>
      <w:r w:rsidRPr="00B27599">
        <w:rPr>
          <w:color w:val="000000"/>
        </w:rPr>
        <w:t xml:space="preserve">Görevlendirilmesi halinde diğer yöneticilere vekâlet etmek. </w:t>
      </w:r>
    </w:p>
    <w:p w:rsidR="00F5553A" w:rsidRPr="00B27599" w:rsidRDefault="00F5553A" w:rsidP="00F5553A">
      <w:pPr>
        <w:numPr>
          <w:ilvl w:val="0"/>
          <w:numId w:val="18"/>
        </w:numPr>
        <w:tabs>
          <w:tab w:val="clear" w:pos="1506"/>
        </w:tabs>
        <w:autoSpaceDE w:val="0"/>
        <w:autoSpaceDN w:val="0"/>
        <w:adjustRightInd w:val="0"/>
        <w:spacing w:before="120" w:after="120"/>
        <w:ind w:left="426" w:hanging="142"/>
        <w:jc w:val="both"/>
        <w:rPr>
          <w:color w:val="000000"/>
        </w:rPr>
      </w:pPr>
      <w:r w:rsidRPr="00B27599">
        <w:rPr>
          <w:color w:val="000000"/>
        </w:rPr>
        <w:t xml:space="preserve">İmza yetkisini Kurumun menfaatleri doğrultusunda kullanmak, Kurumun itibarının korunması ve geliştirilmesinde üzerine düşen görevleri yerine getirmek. </w:t>
      </w:r>
    </w:p>
    <w:p w:rsidR="00F5553A" w:rsidRPr="00B27599" w:rsidRDefault="00F5553A" w:rsidP="00F5553A">
      <w:pPr>
        <w:numPr>
          <w:ilvl w:val="0"/>
          <w:numId w:val="18"/>
        </w:numPr>
        <w:tabs>
          <w:tab w:val="clear" w:pos="1506"/>
          <w:tab w:val="num" w:pos="709"/>
        </w:tabs>
        <w:autoSpaceDE w:val="0"/>
        <w:autoSpaceDN w:val="0"/>
        <w:adjustRightInd w:val="0"/>
        <w:spacing w:before="120" w:after="120"/>
        <w:ind w:left="426" w:hanging="142"/>
        <w:jc w:val="both"/>
        <w:rPr>
          <w:color w:val="000000"/>
        </w:rPr>
      </w:pPr>
      <w:r w:rsidRPr="00B27599">
        <w:rPr>
          <w:color w:val="000000"/>
        </w:rPr>
        <w:t>Etik kuralların uygulanmasını sağlamak.</w:t>
      </w:r>
    </w:p>
    <w:p w:rsidR="00F5553A" w:rsidRPr="00B27599" w:rsidRDefault="00F5553A" w:rsidP="00F5553A">
      <w:pPr>
        <w:numPr>
          <w:ilvl w:val="0"/>
          <w:numId w:val="18"/>
        </w:numPr>
        <w:tabs>
          <w:tab w:val="clear" w:pos="1506"/>
          <w:tab w:val="num" w:pos="709"/>
        </w:tabs>
        <w:autoSpaceDE w:val="0"/>
        <w:autoSpaceDN w:val="0"/>
        <w:adjustRightInd w:val="0"/>
        <w:spacing w:before="120" w:after="120"/>
        <w:ind w:left="426" w:hanging="142"/>
        <w:jc w:val="both"/>
        <w:rPr>
          <w:color w:val="000000"/>
        </w:rPr>
      </w:pPr>
      <w:r w:rsidRPr="00B27599">
        <w:rPr>
          <w:color w:val="000000"/>
        </w:rPr>
        <w:t xml:space="preserve"> Görev alanı ile ilgili olarak yöneticisi tarafından verilen diğer görevleri yerine getirmek.</w:t>
      </w:r>
    </w:p>
    <w:p w:rsidR="00F5553A" w:rsidRPr="00B27599" w:rsidRDefault="00F5553A" w:rsidP="00F5553A">
      <w:pPr>
        <w:autoSpaceDE w:val="0"/>
        <w:autoSpaceDN w:val="0"/>
        <w:adjustRightInd w:val="0"/>
        <w:spacing w:before="120" w:after="120"/>
        <w:jc w:val="center"/>
        <w:rPr>
          <w:b/>
          <w:bCs/>
          <w:color w:val="000000"/>
        </w:rPr>
      </w:pPr>
    </w:p>
    <w:p w:rsidR="00F5553A" w:rsidRDefault="00F5553A" w:rsidP="00F5553A">
      <w:pPr>
        <w:autoSpaceDE w:val="0"/>
        <w:autoSpaceDN w:val="0"/>
        <w:adjustRightInd w:val="0"/>
        <w:spacing w:before="120" w:after="120"/>
        <w:jc w:val="center"/>
        <w:rPr>
          <w:b/>
          <w:bCs/>
          <w:color w:val="000000"/>
        </w:rPr>
      </w:pPr>
    </w:p>
    <w:p w:rsidR="00F5553A" w:rsidRDefault="00F5553A" w:rsidP="00F5553A">
      <w:pPr>
        <w:autoSpaceDE w:val="0"/>
        <w:autoSpaceDN w:val="0"/>
        <w:adjustRightInd w:val="0"/>
        <w:spacing w:before="120" w:after="120"/>
        <w:jc w:val="center"/>
        <w:rPr>
          <w:b/>
          <w:bCs/>
          <w:color w:val="000000"/>
        </w:rPr>
      </w:pPr>
    </w:p>
    <w:p w:rsidR="00F5553A" w:rsidRDefault="00F5553A" w:rsidP="00F5553A">
      <w:pPr>
        <w:autoSpaceDE w:val="0"/>
        <w:autoSpaceDN w:val="0"/>
        <w:adjustRightInd w:val="0"/>
        <w:spacing w:before="120" w:after="120"/>
        <w:jc w:val="center"/>
        <w:rPr>
          <w:b/>
          <w:bCs/>
          <w:color w:val="000000"/>
        </w:rPr>
      </w:pPr>
    </w:p>
    <w:p w:rsidR="00F5553A" w:rsidRDefault="00F5553A" w:rsidP="00F5553A">
      <w:pPr>
        <w:autoSpaceDE w:val="0"/>
        <w:autoSpaceDN w:val="0"/>
        <w:adjustRightInd w:val="0"/>
        <w:spacing w:before="120" w:after="120"/>
        <w:jc w:val="center"/>
        <w:rPr>
          <w:b/>
          <w:bCs/>
          <w:color w:val="000000"/>
        </w:rPr>
      </w:pPr>
    </w:p>
    <w:p w:rsidR="00F5553A" w:rsidRDefault="00F5553A" w:rsidP="00F5553A">
      <w:pPr>
        <w:autoSpaceDE w:val="0"/>
        <w:autoSpaceDN w:val="0"/>
        <w:adjustRightInd w:val="0"/>
        <w:spacing w:before="120" w:after="120"/>
        <w:jc w:val="center"/>
        <w:rPr>
          <w:b/>
          <w:bCs/>
          <w:color w:val="000000"/>
        </w:rPr>
      </w:pPr>
    </w:p>
    <w:p w:rsidR="00F5553A" w:rsidRPr="00B27599" w:rsidRDefault="00F5553A" w:rsidP="00F5553A">
      <w:pPr>
        <w:autoSpaceDE w:val="0"/>
        <w:autoSpaceDN w:val="0"/>
        <w:adjustRightInd w:val="0"/>
        <w:spacing w:before="120" w:after="120"/>
        <w:jc w:val="center"/>
        <w:rPr>
          <w:b/>
          <w:bCs/>
          <w:color w:val="000000"/>
        </w:rPr>
      </w:pPr>
    </w:p>
    <w:p w:rsidR="00F5553A" w:rsidRPr="00B27599" w:rsidRDefault="00F5553A" w:rsidP="00F5553A">
      <w:pPr>
        <w:autoSpaceDE w:val="0"/>
        <w:autoSpaceDN w:val="0"/>
        <w:adjustRightInd w:val="0"/>
        <w:spacing w:before="120" w:after="120"/>
        <w:jc w:val="center"/>
        <w:rPr>
          <w:b/>
          <w:bCs/>
          <w:color w:val="000000"/>
        </w:rPr>
      </w:pPr>
    </w:p>
    <w:p w:rsidR="00F5553A" w:rsidRPr="00B27599" w:rsidRDefault="00F5553A" w:rsidP="00F5553A">
      <w:pPr>
        <w:autoSpaceDE w:val="0"/>
        <w:autoSpaceDN w:val="0"/>
        <w:adjustRightInd w:val="0"/>
        <w:spacing w:before="120" w:after="120"/>
        <w:jc w:val="center"/>
        <w:rPr>
          <w:b/>
          <w:bCs/>
          <w:color w:val="000000"/>
        </w:rPr>
      </w:pPr>
    </w:p>
    <w:p w:rsidR="00F5553A" w:rsidRPr="00B27599" w:rsidRDefault="00F5553A" w:rsidP="00F5553A">
      <w:pPr>
        <w:autoSpaceDE w:val="0"/>
        <w:autoSpaceDN w:val="0"/>
        <w:adjustRightInd w:val="0"/>
        <w:spacing w:before="120" w:after="120"/>
        <w:jc w:val="center"/>
        <w:rPr>
          <w:color w:val="000000"/>
        </w:rPr>
      </w:pPr>
      <w:r w:rsidRPr="00B27599">
        <w:rPr>
          <w:b/>
          <w:bCs/>
          <w:color w:val="000000"/>
        </w:rPr>
        <w:lastRenderedPageBreak/>
        <w:t xml:space="preserve">SORUMLULARIN </w:t>
      </w:r>
      <w:proofErr w:type="gramStart"/>
      <w:r>
        <w:rPr>
          <w:b/>
          <w:bCs/>
          <w:color w:val="000000"/>
        </w:rPr>
        <w:t>VE  PERSONELİN</w:t>
      </w:r>
      <w:proofErr w:type="gramEnd"/>
    </w:p>
    <w:p w:rsidR="00F5553A" w:rsidRPr="00B27599" w:rsidRDefault="00F5553A" w:rsidP="00F5553A">
      <w:pPr>
        <w:autoSpaceDE w:val="0"/>
        <w:autoSpaceDN w:val="0"/>
        <w:adjustRightInd w:val="0"/>
        <w:spacing w:before="120" w:after="120"/>
        <w:ind w:left="426" w:hanging="142"/>
        <w:jc w:val="center"/>
        <w:rPr>
          <w:color w:val="000000"/>
        </w:rPr>
      </w:pPr>
      <w:r w:rsidRPr="00B27599">
        <w:rPr>
          <w:b/>
          <w:bCs/>
          <w:color w:val="000000"/>
        </w:rPr>
        <w:t xml:space="preserve">ORTAK YETKİLERİ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Yöneticisi tarafından görevlendirildiği toplantı, eğitim, komisyon ve komite vb. çalışma gruplarında yer almak.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Ülke ekonomisini, tarım sektörünü ve gelişmelerini takip etmek, mesleğine ilişkin yayınları sürekli izlemek, bilgilerini güncelleştirmek.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Faaliyetlerine ilişkin bilgilerin kullanıma hazır bir biçimde bulundurulmasını, rapor ve benzerlerinin dosyalanmasını sağlamak, gerektiğinde konuya ilişkin belge ve bilgileri sunmak.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Görev alanı ile ilgili mevzuatı düzenli olarak izlemek.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Görev alanı ile ilgili tüm kayıt, evrak ve değerlerin korunmasından sorumlu olmak, arşiv oluşturmak ve düzenini sağlamak.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Görev ve sorumluluk alanındaki tüm faaliyetlerin mevcut iç kontrol </w:t>
      </w:r>
      <w:proofErr w:type="gramStart"/>
      <w:r w:rsidRPr="00B27599">
        <w:rPr>
          <w:color w:val="000000"/>
        </w:rPr>
        <w:t>sistemi  ve</w:t>
      </w:r>
      <w:proofErr w:type="gramEnd"/>
      <w:r w:rsidRPr="00B27599">
        <w:rPr>
          <w:color w:val="000000"/>
        </w:rPr>
        <w:t xml:space="preserve"> Kalite Yönetim Sisteminde ki tanım ve talimatlarına uygun olarak yürütülmesini sağlamak.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Birimin görev alanına giren konularda meydana gelebilecek standart dışı iş ve işlemlerin giderilmesi ve sürekli iyileştirme amacıyla; 'Düzeltici Faaliyet' ve 'Önleyici Faaliyet' çalışmalarına katılmak.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İş sağlığı ve iş güvenliği kurallarına uymak, sorumluluğu altında bulunan ya da birlikte çalıştığı kişilerin söz konusu kurallara uymalarını sağlamak, gerektiğinde uyarı ve tavsiyelerde bulunmak.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Yaptığı işin kalitesinden sorumlu olmak ve kendi sorumluluk alanı içerisinde gerçekleştirilen işin kalitesini kontrol etmek.</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Birim çalışmalarını kabul edilen plan, program ve bütçeye göre yönlendirmek, kaynakların verimliliği artıracak biçimde değerlendirmek.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Birimin çalışma düzenini ve iş bölümünü düzenlemek, değişiklik yapmak, denetlemek, astlarını uyarmak, bilgi ve rapor istemek. </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lastRenderedPageBreak/>
        <w:t xml:space="preserve">Üst yönetim tarafından belirlenen esaslar çerçevesinde evrakları imzalama ve/veya paraflama yetkisine sahip olmak. </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t xml:space="preserve">Birim çalışanlarının tayin, terfi, nakil, asalet tasdiki, işten ayrılma ve diğer özlük haklarına ilişkin önerilerini yöneticisine sunmak. </w:t>
      </w:r>
    </w:p>
    <w:p w:rsidR="00F5553A" w:rsidRPr="00B27599" w:rsidRDefault="00F5553A" w:rsidP="00F5553A">
      <w:pPr>
        <w:numPr>
          <w:ilvl w:val="0"/>
          <w:numId w:val="19"/>
        </w:numPr>
        <w:tabs>
          <w:tab w:val="clear" w:pos="1800"/>
          <w:tab w:val="left" w:pos="567"/>
        </w:tabs>
        <w:autoSpaceDE w:val="0"/>
        <w:autoSpaceDN w:val="0"/>
        <w:adjustRightInd w:val="0"/>
        <w:spacing w:before="120" w:after="120"/>
        <w:ind w:left="426" w:hanging="142"/>
        <w:jc w:val="both"/>
        <w:rPr>
          <w:color w:val="000000"/>
        </w:rPr>
      </w:pPr>
      <w:r w:rsidRPr="00B27599">
        <w:rPr>
          <w:color w:val="000000"/>
        </w:rPr>
        <w:t xml:space="preserve">Mevzuat ile belirlenmiş sınırlar çerçevesinde personele yıllık izin, mazeret izni ve ücretsiz izin verilmesi konusunda yöneticisine görüş sunmak, </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t xml:space="preserve">Birimine alınacak personelin seçiminde görev almak, personelle ilgili ödüllendirme ve disiplin cezası konularında görüş bildirmek. </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t xml:space="preserve">Biriminin kadrosunu ve bu kadroda yapılmasını öngördüğü değişiklikleri yöneticisine teklif etmek. </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t>Birim çalışmaları için gerekli olan demirbaş ve sarf malzeme ile çeşitli araç ve gereç ihtiyacını yöneticisine teklif etmek.</w:t>
      </w:r>
    </w:p>
    <w:p w:rsidR="00F5553A" w:rsidRPr="00B27599" w:rsidRDefault="00F5553A" w:rsidP="00F5553A">
      <w:pPr>
        <w:numPr>
          <w:ilvl w:val="0"/>
          <w:numId w:val="19"/>
        </w:numPr>
        <w:tabs>
          <w:tab w:val="clear" w:pos="1800"/>
          <w:tab w:val="num" w:pos="567"/>
        </w:tabs>
        <w:autoSpaceDE w:val="0"/>
        <w:autoSpaceDN w:val="0"/>
        <w:adjustRightInd w:val="0"/>
        <w:spacing w:before="120" w:after="120"/>
        <w:ind w:left="426" w:hanging="142"/>
        <w:jc w:val="both"/>
        <w:rPr>
          <w:color w:val="000000"/>
        </w:rPr>
      </w:pPr>
      <w:r w:rsidRPr="00B27599">
        <w:rPr>
          <w:color w:val="000000"/>
        </w:rPr>
        <w:t xml:space="preserve">Gerektiğinde görev alanı ile ilgili konularda rapor hazırlamak, görüş ve önerilerini yazılı ya da sözlü olarak sunmak. </w:t>
      </w:r>
    </w:p>
    <w:p w:rsidR="00F5553A" w:rsidRPr="00B27599" w:rsidRDefault="00F5553A" w:rsidP="00F5553A">
      <w:pPr>
        <w:numPr>
          <w:ilvl w:val="0"/>
          <w:numId w:val="19"/>
        </w:numPr>
        <w:tabs>
          <w:tab w:val="clear" w:pos="1800"/>
        </w:tabs>
        <w:autoSpaceDE w:val="0"/>
        <w:autoSpaceDN w:val="0"/>
        <w:adjustRightInd w:val="0"/>
        <w:spacing w:before="120" w:after="120"/>
        <w:ind w:left="426" w:right="-168" w:hanging="142"/>
        <w:jc w:val="both"/>
        <w:rPr>
          <w:color w:val="000000"/>
        </w:rPr>
      </w:pPr>
      <w:r w:rsidRPr="00B27599">
        <w:rPr>
          <w:color w:val="000000"/>
        </w:rPr>
        <w:t>Hizmeti kolaylaştıracak, verimliliği artıracak önlemler geliştirmek ve onaylanan değişiklik önerilerini uygulama yetkisine sahip olmak.</w:t>
      </w:r>
    </w:p>
    <w:p w:rsidR="00F27CCC" w:rsidRPr="004D0C4A" w:rsidRDefault="00F5553A" w:rsidP="00F5553A">
      <w:pPr>
        <w:rPr>
          <w:sz w:val="24"/>
          <w:szCs w:val="24"/>
        </w:rPr>
      </w:pPr>
      <w:r w:rsidRPr="00B27599">
        <w:rPr>
          <w:color w:val="000000"/>
        </w:rPr>
        <w:t>Görev alanı ile ilgili olarak yöneticisi tarafından verilen diğer görevleri yerine getirmek</w:t>
      </w:r>
    </w:p>
    <w:sectPr w:rsidR="00F27CCC" w:rsidRPr="004D0C4A" w:rsidSect="001C21BD">
      <w:headerReference w:type="default" r:id="rId10"/>
      <w:footerReference w:type="default" r:id="rId11"/>
      <w:pgSz w:w="11906" w:h="16838"/>
      <w:pgMar w:top="1417" w:right="1133" w:bottom="1417" w:left="1276" w:header="568" w:footer="3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39" w:rsidRDefault="002F1539" w:rsidP="004C6511">
      <w:r>
        <w:separator/>
      </w:r>
    </w:p>
  </w:endnote>
  <w:endnote w:type="continuationSeparator" w:id="0">
    <w:p w:rsidR="002F1539" w:rsidRDefault="002F1539"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BA718A" w:rsidTr="00BA718A">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BA718A" w:rsidRDefault="00BA718A" w:rsidP="00BA718A">
          <w:pPr>
            <w:tabs>
              <w:tab w:val="center" w:pos="4536"/>
              <w:tab w:val="right" w:pos="9072"/>
            </w:tabs>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15.İLM.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BA718A" w:rsidRDefault="00BA718A" w:rsidP="00BA718A">
          <w:pPr>
            <w:rPr>
              <w:color w:val="808080"/>
              <w:sz w:val="18"/>
              <w:szCs w:val="18"/>
              <w:lang w:eastAsia="en-US"/>
            </w:rPr>
          </w:pPr>
          <w:r>
            <w:rPr>
              <w:noProof/>
              <w:sz w:val="18"/>
              <w:szCs w:val="18"/>
            </w:rPr>
            <w:t>Revizyon Tarihi: 000</w:t>
          </w:r>
        </w:p>
      </w:tc>
      <w:tc>
        <w:tcPr>
          <w:tcW w:w="2080" w:type="dxa"/>
          <w:tcBorders>
            <w:top w:val="single" w:sz="4" w:space="0" w:color="000000"/>
            <w:left w:val="single" w:sz="4" w:space="0" w:color="000000"/>
            <w:bottom w:val="single" w:sz="4" w:space="0" w:color="000000"/>
            <w:right w:val="single" w:sz="4" w:space="0" w:color="000000"/>
          </w:tcBorders>
          <w:hideMark/>
        </w:tcPr>
        <w:p w:rsidR="00BA718A" w:rsidRDefault="00BA718A" w:rsidP="00BA718A">
          <w:pPr>
            <w:rPr>
              <w:rFonts w:eastAsia="Calibri"/>
              <w:b/>
              <w:bCs/>
              <w:iCs/>
              <w:noProof/>
              <w:sz w:val="18"/>
              <w:szCs w:val="18"/>
            </w:rPr>
          </w:pPr>
          <w:r>
            <w:rPr>
              <w:noProof/>
              <w:sz w:val="18"/>
              <w:szCs w:val="18"/>
            </w:rPr>
            <w:t>Revizyon No: 000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BA718A" w:rsidRDefault="00BA718A" w:rsidP="00BA718A">
          <w:pPr>
            <w:rPr>
              <w:b/>
              <w:bCs/>
              <w:iCs/>
              <w:noProof/>
              <w:sz w:val="18"/>
              <w:szCs w:val="18"/>
            </w:rPr>
          </w:pPr>
          <w:r>
            <w:rPr>
              <w:noProof/>
              <w:sz w:val="18"/>
              <w:szCs w:val="18"/>
            </w:rPr>
            <w:t>Yürürlük Tarihi:27.02.2018</w:t>
          </w:r>
        </w:p>
      </w:tc>
    </w:tr>
    <w:tr w:rsidR="00BA718A" w:rsidTr="00BA718A">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BA718A" w:rsidRDefault="00BA718A" w:rsidP="00BA718A">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BA718A" w:rsidRDefault="00BA718A" w:rsidP="00BA718A">
          <w:pPr>
            <w:spacing w:before="120" w:after="120"/>
            <w:rPr>
              <w:b/>
              <w:bCs/>
              <w:iCs/>
              <w:noProof/>
              <w:sz w:val="18"/>
              <w:szCs w:val="18"/>
            </w:rPr>
          </w:pPr>
          <w:r>
            <w:rPr>
              <w:b/>
              <w:bCs/>
              <w:iCs/>
              <w:noProof/>
              <w:sz w:val="18"/>
              <w:szCs w:val="18"/>
            </w:rPr>
            <w:t>Onaylayan:</w:t>
          </w:r>
        </w:p>
      </w:tc>
    </w:tr>
    <w:tr w:rsidR="00BA718A" w:rsidTr="00BA718A">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BA718A" w:rsidRDefault="00BA718A" w:rsidP="00BA718A">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BA718A" w:rsidRDefault="00BA718A" w:rsidP="00BA718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BA718A" w:rsidRDefault="00BA718A" w:rsidP="00BA718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BA718A" w:rsidRDefault="00BA718A" w:rsidP="00BA718A">
          <w:pPr>
            <w:spacing w:before="120" w:after="120"/>
            <w:rPr>
              <w:b/>
              <w:bCs/>
              <w:iCs/>
              <w:noProof/>
              <w:sz w:val="18"/>
              <w:szCs w:val="18"/>
            </w:rPr>
          </w:pPr>
        </w:p>
      </w:tc>
    </w:tr>
    <w:tr w:rsidR="00BA718A" w:rsidTr="00BA718A">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BA718A" w:rsidRDefault="00BA718A" w:rsidP="00BA718A">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BA718A" w:rsidRDefault="00BA718A" w:rsidP="00BA718A">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BA718A" w:rsidRDefault="00BA718A" w:rsidP="00BA718A">
          <w:pPr>
            <w:spacing w:before="120" w:after="120"/>
            <w:rPr>
              <w:b/>
              <w:bCs/>
              <w:iCs/>
              <w:noProof/>
              <w:sz w:val="18"/>
              <w:szCs w:val="18"/>
            </w:rPr>
          </w:pPr>
          <w:r>
            <w:rPr>
              <w:b/>
              <w:bCs/>
              <w:iCs/>
              <w:noProof/>
              <w:sz w:val="18"/>
              <w:szCs w:val="18"/>
            </w:rPr>
            <w:t>Tarih /İmza</w:t>
          </w:r>
        </w:p>
      </w:tc>
    </w:tr>
  </w:tbl>
  <w:p w:rsidR="00523700" w:rsidRPr="007C65C9" w:rsidRDefault="00523700" w:rsidP="0081512F">
    <w:pPr>
      <w:pStyle w:val="AltBilgi"/>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39" w:rsidRDefault="002F1539" w:rsidP="004C6511">
      <w:r>
        <w:separator/>
      </w:r>
    </w:p>
  </w:footnote>
  <w:footnote w:type="continuationSeparator" w:id="0">
    <w:p w:rsidR="002F1539" w:rsidRDefault="002F1539" w:rsidP="004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662"/>
    </w:tblGrid>
    <w:tr w:rsidR="00F70F0B" w:rsidTr="005370D7">
      <w:trPr>
        <w:trHeight w:val="552"/>
        <w:jc w:val="center"/>
      </w:trPr>
      <w:tc>
        <w:tcPr>
          <w:tcW w:w="1986" w:type="dxa"/>
          <w:vMerge w:val="restart"/>
          <w:vAlign w:val="center"/>
        </w:tcPr>
        <w:p w:rsidR="00F70F0B" w:rsidRPr="007C4DA8" w:rsidRDefault="00344C8A" w:rsidP="005370D7">
          <w:pPr>
            <w:pStyle w:val="stBilgi"/>
            <w:jc w:val="center"/>
          </w:pPr>
          <w:r w:rsidRPr="00344C8A">
            <w:rPr>
              <w:noProof/>
            </w:rPr>
            <w:drawing>
              <wp:inline distT="0" distB="0" distL="0" distR="0">
                <wp:extent cx="866775" cy="72390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c>
        <w:tcPr>
          <w:tcW w:w="8221" w:type="dxa"/>
          <w:gridSpan w:val="2"/>
          <w:vAlign w:val="center"/>
        </w:tcPr>
        <w:p w:rsidR="00F70F0B" w:rsidRPr="00F70F0B" w:rsidRDefault="00593C53" w:rsidP="005370D7">
          <w:pPr>
            <w:pStyle w:val="stBilgi"/>
            <w:jc w:val="center"/>
            <w:rPr>
              <w:rFonts w:ascii="Arial" w:hAnsi="Arial" w:cs="Arial"/>
              <w:b/>
              <w:sz w:val="24"/>
              <w:szCs w:val="24"/>
            </w:rPr>
          </w:pPr>
          <w:r>
            <w:rPr>
              <w:rFonts w:ascii="Arial" w:hAnsi="Arial" w:cs="Arial"/>
              <w:b/>
              <w:sz w:val="24"/>
              <w:szCs w:val="24"/>
            </w:rPr>
            <w:t>BURDUR</w:t>
          </w:r>
          <w:r w:rsidR="00F70F0B" w:rsidRPr="00F70F0B">
            <w:rPr>
              <w:rFonts w:ascii="Arial" w:hAnsi="Arial" w:cs="Arial"/>
              <w:b/>
              <w:sz w:val="24"/>
              <w:szCs w:val="24"/>
            </w:rPr>
            <w:t xml:space="preserve"> 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5370D7">
      <w:trPr>
        <w:trHeight w:val="490"/>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662" w:type="dxa"/>
          <w:vAlign w:val="center"/>
        </w:tcPr>
        <w:p w:rsidR="00F70F0B" w:rsidRPr="00F70F0B" w:rsidRDefault="004D0C4A" w:rsidP="005370D7">
          <w:pPr>
            <w:autoSpaceDE w:val="0"/>
            <w:autoSpaceDN w:val="0"/>
            <w:adjustRightInd w:val="0"/>
            <w:spacing w:line="287" w:lineRule="auto"/>
            <w:rPr>
              <w:rFonts w:ascii="Arial" w:hAnsi="Arial" w:cs="Arial"/>
              <w:sz w:val="24"/>
              <w:szCs w:val="24"/>
            </w:rPr>
          </w:pPr>
          <w:r>
            <w:rPr>
              <w:rFonts w:ascii="Arial" w:hAnsi="Arial" w:cs="Arial"/>
              <w:sz w:val="24"/>
              <w:szCs w:val="24"/>
            </w:rPr>
            <w:t>Sorumlular ve Personel</w:t>
          </w:r>
        </w:p>
      </w:tc>
    </w:tr>
    <w:tr w:rsidR="00F70F0B" w:rsidTr="005370D7">
      <w:trPr>
        <w:trHeight w:val="481"/>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662"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331BC"/>
    <w:multiLevelType w:val="hybridMultilevel"/>
    <w:tmpl w:val="7ABAB7EC"/>
    <w:lvl w:ilvl="0" w:tplc="041F000F">
      <w:start w:val="1"/>
      <w:numFmt w:val="decimal"/>
      <w:lvlText w:val="%1."/>
      <w:lvlJc w:val="left"/>
      <w:pPr>
        <w:tabs>
          <w:tab w:val="num" w:pos="1800"/>
        </w:tabs>
        <w:ind w:left="1800" w:hanging="360"/>
      </w:p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2"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B0404"/>
    <w:multiLevelType w:val="hybridMultilevel"/>
    <w:tmpl w:val="5EF2FEF8"/>
    <w:lvl w:ilvl="0" w:tplc="041F000F">
      <w:start w:val="1"/>
      <w:numFmt w:val="decimal"/>
      <w:lvlText w:val="%1."/>
      <w:lvlJc w:val="left"/>
      <w:pPr>
        <w:tabs>
          <w:tab w:val="num" w:pos="1506"/>
        </w:tabs>
        <w:ind w:left="1506" w:hanging="360"/>
      </w:pPr>
    </w:lvl>
    <w:lvl w:ilvl="1" w:tplc="041F0019" w:tentative="1">
      <w:start w:val="1"/>
      <w:numFmt w:val="lowerLetter"/>
      <w:lvlText w:val="%2."/>
      <w:lvlJc w:val="left"/>
      <w:pPr>
        <w:tabs>
          <w:tab w:val="num" w:pos="2226"/>
        </w:tabs>
        <w:ind w:left="2226" w:hanging="360"/>
      </w:pPr>
    </w:lvl>
    <w:lvl w:ilvl="2" w:tplc="041F001B" w:tentative="1">
      <w:start w:val="1"/>
      <w:numFmt w:val="lowerRoman"/>
      <w:lvlText w:val="%3."/>
      <w:lvlJc w:val="right"/>
      <w:pPr>
        <w:tabs>
          <w:tab w:val="num" w:pos="2946"/>
        </w:tabs>
        <w:ind w:left="2946" w:hanging="180"/>
      </w:pPr>
    </w:lvl>
    <w:lvl w:ilvl="3" w:tplc="041F000F" w:tentative="1">
      <w:start w:val="1"/>
      <w:numFmt w:val="decimal"/>
      <w:lvlText w:val="%4."/>
      <w:lvlJc w:val="left"/>
      <w:pPr>
        <w:tabs>
          <w:tab w:val="num" w:pos="3666"/>
        </w:tabs>
        <w:ind w:left="3666" w:hanging="360"/>
      </w:pPr>
    </w:lvl>
    <w:lvl w:ilvl="4" w:tplc="041F0019" w:tentative="1">
      <w:start w:val="1"/>
      <w:numFmt w:val="lowerLetter"/>
      <w:lvlText w:val="%5."/>
      <w:lvlJc w:val="left"/>
      <w:pPr>
        <w:tabs>
          <w:tab w:val="num" w:pos="4386"/>
        </w:tabs>
        <w:ind w:left="4386" w:hanging="360"/>
      </w:pPr>
    </w:lvl>
    <w:lvl w:ilvl="5" w:tplc="041F001B" w:tentative="1">
      <w:start w:val="1"/>
      <w:numFmt w:val="lowerRoman"/>
      <w:lvlText w:val="%6."/>
      <w:lvlJc w:val="right"/>
      <w:pPr>
        <w:tabs>
          <w:tab w:val="num" w:pos="5106"/>
        </w:tabs>
        <w:ind w:left="5106" w:hanging="180"/>
      </w:pPr>
    </w:lvl>
    <w:lvl w:ilvl="6" w:tplc="041F000F" w:tentative="1">
      <w:start w:val="1"/>
      <w:numFmt w:val="decimal"/>
      <w:lvlText w:val="%7."/>
      <w:lvlJc w:val="left"/>
      <w:pPr>
        <w:tabs>
          <w:tab w:val="num" w:pos="5826"/>
        </w:tabs>
        <w:ind w:left="5826" w:hanging="360"/>
      </w:pPr>
    </w:lvl>
    <w:lvl w:ilvl="7" w:tplc="041F0019" w:tentative="1">
      <w:start w:val="1"/>
      <w:numFmt w:val="lowerLetter"/>
      <w:lvlText w:val="%8."/>
      <w:lvlJc w:val="left"/>
      <w:pPr>
        <w:tabs>
          <w:tab w:val="num" w:pos="6546"/>
        </w:tabs>
        <w:ind w:left="6546" w:hanging="360"/>
      </w:pPr>
    </w:lvl>
    <w:lvl w:ilvl="8" w:tplc="041F001B" w:tentative="1">
      <w:start w:val="1"/>
      <w:numFmt w:val="lowerRoman"/>
      <w:lvlText w:val="%9."/>
      <w:lvlJc w:val="right"/>
      <w:pPr>
        <w:tabs>
          <w:tab w:val="num" w:pos="7266"/>
        </w:tabs>
        <w:ind w:left="7266" w:hanging="180"/>
      </w:pPr>
    </w:lvl>
  </w:abstractNum>
  <w:abstractNum w:abstractNumId="7" w15:restartNumberingAfterBreak="0">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0"/>
  </w:num>
  <w:num w:numId="6">
    <w:abstractNumId w:val="9"/>
  </w:num>
  <w:num w:numId="7">
    <w:abstractNumId w:val="7"/>
  </w:num>
  <w:num w:numId="8">
    <w:abstractNumId w:val="2"/>
  </w:num>
  <w:num w:numId="9">
    <w:abstractNumId w:val="3"/>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81A27"/>
    <w:rsid w:val="000B7D99"/>
    <w:rsid w:val="001042BA"/>
    <w:rsid w:val="00112D59"/>
    <w:rsid w:val="00114604"/>
    <w:rsid w:val="001618D8"/>
    <w:rsid w:val="00164BD1"/>
    <w:rsid w:val="00176ED2"/>
    <w:rsid w:val="001C21BD"/>
    <w:rsid w:val="001C3E1F"/>
    <w:rsid w:val="002075AA"/>
    <w:rsid w:val="00225CF9"/>
    <w:rsid w:val="00226B35"/>
    <w:rsid w:val="00256BE9"/>
    <w:rsid w:val="00285DE1"/>
    <w:rsid w:val="00286F9E"/>
    <w:rsid w:val="0029307F"/>
    <w:rsid w:val="002A0AC1"/>
    <w:rsid w:val="002B2F74"/>
    <w:rsid w:val="002D3D48"/>
    <w:rsid w:val="002F1539"/>
    <w:rsid w:val="0033066E"/>
    <w:rsid w:val="00341351"/>
    <w:rsid w:val="00344C8A"/>
    <w:rsid w:val="00373295"/>
    <w:rsid w:val="00397FD2"/>
    <w:rsid w:val="003C7887"/>
    <w:rsid w:val="003E687B"/>
    <w:rsid w:val="0041231E"/>
    <w:rsid w:val="0043248E"/>
    <w:rsid w:val="00486DAF"/>
    <w:rsid w:val="004B0E98"/>
    <w:rsid w:val="004B385E"/>
    <w:rsid w:val="004C224A"/>
    <w:rsid w:val="004C4DE6"/>
    <w:rsid w:val="004C5B43"/>
    <w:rsid w:val="004C6511"/>
    <w:rsid w:val="004D0C4A"/>
    <w:rsid w:val="00507D56"/>
    <w:rsid w:val="00523700"/>
    <w:rsid w:val="005370D7"/>
    <w:rsid w:val="00560F90"/>
    <w:rsid w:val="00572480"/>
    <w:rsid w:val="00593C53"/>
    <w:rsid w:val="005D4AB3"/>
    <w:rsid w:val="005E1FB5"/>
    <w:rsid w:val="005E2FA8"/>
    <w:rsid w:val="006150BC"/>
    <w:rsid w:val="0064061C"/>
    <w:rsid w:val="00653470"/>
    <w:rsid w:val="006560DC"/>
    <w:rsid w:val="006E19E5"/>
    <w:rsid w:val="00703007"/>
    <w:rsid w:val="007400D7"/>
    <w:rsid w:val="0077468A"/>
    <w:rsid w:val="007B2BA9"/>
    <w:rsid w:val="007B5566"/>
    <w:rsid w:val="007C65C9"/>
    <w:rsid w:val="007D5310"/>
    <w:rsid w:val="007E25D6"/>
    <w:rsid w:val="007E4ADA"/>
    <w:rsid w:val="007F4562"/>
    <w:rsid w:val="00812710"/>
    <w:rsid w:val="0081512F"/>
    <w:rsid w:val="0082386A"/>
    <w:rsid w:val="00850B1A"/>
    <w:rsid w:val="00854E4D"/>
    <w:rsid w:val="00865E59"/>
    <w:rsid w:val="008733DD"/>
    <w:rsid w:val="008923E1"/>
    <w:rsid w:val="008B2384"/>
    <w:rsid w:val="008C6C63"/>
    <w:rsid w:val="008F6AF7"/>
    <w:rsid w:val="009029F5"/>
    <w:rsid w:val="0091630D"/>
    <w:rsid w:val="00916D98"/>
    <w:rsid w:val="009609F3"/>
    <w:rsid w:val="00966ECA"/>
    <w:rsid w:val="00997F7A"/>
    <w:rsid w:val="009E1883"/>
    <w:rsid w:val="009F7AFA"/>
    <w:rsid w:val="00A245B6"/>
    <w:rsid w:val="00AE2BD8"/>
    <w:rsid w:val="00B11781"/>
    <w:rsid w:val="00B22B57"/>
    <w:rsid w:val="00B2399D"/>
    <w:rsid w:val="00B24966"/>
    <w:rsid w:val="00B44411"/>
    <w:rsid w:val="00B53C9B"/>
    <w:rsid w:val="00B66943"/>
    <w:rsid w:val="00BA718A"/>
    <w:rsid w:val="00BB6FC5"/>
    <w:rsid w:val="00BD4AE6"/>
    <w:rsid w:val="00BF1A1F"/>
    <w:rsid w:val="00C045FF"/>
    <w:rsid w:val="00C06F5E"/>
    <w:rsid w:val="00C07836"/>
    <w:rsid w:val="00C12F0C"/>
    <w:rsid w:val="00C13D4B"/>
    <w:rsid w:val="00C148E7"/>
    <w:rsid w:val="00C2404E"/>
    <w:rsid w:val="00C357EF"/>
    <w:rsid w:val="00C56230"/>
    <w:rsid w:val="00C7087B"/>
    <w:rsid w:val="00C84A5D"/>
    <w:rsid w:val="00CA7C9D"/>
    <w:rsid w:val="00CC1B93"/>
    <w:rsid w:val="00CC2258"/>
    <w:rsid w:val="00CC22F4"/>
    <w:rsid w:val="00CD3807"/>
    <w:rsid w:val="00CD3AE1"/>
    <w:rsid w:val="00CE1B20"/>
    <w:rsid w:val="00D0609C"/>
    <w:rsid w:val="00D11716"/>
    <w:rsid w:val="00D32F96"/>
    <w:rsid w:val="00D60186"/>
    <w:rsid w:val="00D650D0"/>
    <w:rsid w:val="00D81391"/>
    <w:rsid w:val="00D8412F"/>
    <w:rsid w:val="00D91AB1"/>
    <w:rsid w:val="00D9495E"/>
    <w:rsid w:val="00D963C9"/>
    <w:rsid w:val="00DA02A8"/>
    <w:rsid w:val="00DA1807"/>
    <w:rsid w:val="00DC473F"/>
    <w:rsid w:val="00DE24D5"/>
    <w:rsid w:val="00DF15CB"/>
    <w:rsid w:val="00DF65E4"/>
    <w:rsid w:val="00E15459"/>
    <w:rsid w:val="00E30DD1"/>
    <w:rsid w:val="00E31D18"/>
    <w:rsid w:val="00E733A5"/>
    <w:rsid w:val="00E73A4C"/>
    <w:rsid w:val="00ED50FF"/>
    <w:rsid w:val="00ED73DE"/>
    <w:rsid w:val="00F27CCC"/>
    <w:rsid w:val="00F47814"/>
    <w:rsid w:val="00F5553A"/>
    <w:rsid w:val="00F644AD"/>
    <w:rsid w:val="00F70F0B"/>
    <w:rsid w:val="00F779B8"/>
    <w:rsid w:val="00F87110"/>
    <w:rsid w:val="00FA7926"/>
    <w:rsid w:val="00FC7245"/>
    <w:rsid w:val="00FD7752"/>
    <w:rsid w:val="00FE285E"/>
    <w:rsid w:val="00F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91B93"/>
  <w15:chartTrackingRefBased/>
  <w15:docId w15:val="{675FC919-6524-4627-89B5-9D784B8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 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 Bilgi Char"/>
    <w:aliases w:val=" Char Char"/>
    <w:link w:val="AltBilgi"/>
    <w:uiPriority w:val="99"/>
    <w:rsid w:val="004C6511"/>
    <w:rPr>
      <w:sz w:val="28"/>
      <w:szCs w:val="28"/>
    </w:rPr>
  </w:style>
  <w:style w:type="character" w:customStyle="1" w:styleId="CharChar2">
    <w:name w:val="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7C65C9"/>
  </w:style>
  <w:style w:type="character" w:customStyle="1" w:styleId="CharChar1">
    <w:name w:val="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647">
      <w:bodyDiv w:val="1"/>
      <w:marLeft w:val="0"/>
      <w:marRight w:val="0"/>
      <w:marTop w:val="0"/>
      <w:marBottom w:val="0"/>
      <w:divBdr>
        <w:top w:val="none" w:sz="0" w:space="0" w:color="auto"/>
        <w:left w:val="none" w:sz="0" w:space="0" w:color="auto"/>
        <w:bottom w:val="none" w:sz="0" w:space="0" w:color="auto"/>
        <w:right w:val="none" w:sz="0" w:space="0" w:color="auto"/>
      </w:divBdr>
    </w:div>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1076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2B80C-A569-435F-B624-9E730BC02581}"/>
</file>

<file path=customXml/itemProps2.xml><?xml version="1.0" encoding="utf-8"?>
<ds:datastoreItem xmlns:ds="http://schemas.openxmlformats.org/officeDocument/2006/customXml" ds:itemID="{668F7103-0156-4427-A423-494496A2B2AB}"/>
</file>

<file path=customXml/itemProps3.xml><?xml version="1.0" encoding="utf-8"?>
<ds:datastoreItem xmlns:ds="http://schemas.openxmlformats.org/officeDocument/2006/customXml" ds:itemID="{7252EA93-ECD8-4E56-94A7-31848D9679D9}"/>
</file>

<file path=docProps/app.xml><?xml version="1.0" encoding="utf-8"?>
<Properties xmlns="http://schemas.openxmlformats.org/officeDocument/2006/extended-properties" xmlns:vt="http://schemas.openxmlformats.org/officeDocument/2006/docPropsVTypes">
  <Template>Normal</Template>
  <TotalTime>6</TotalTime>
  <Pages>1</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Coşkun CÜCE</cp:lastModifiedBy>
  <cp:revision>10</cp:revision>
  <cp:lastPrinted>2010-11-28T10:20:00Z</cp:lastPrinted>
  <dcterms:created xsi:type="dcterms:W3CDTF">2018-02-25T17:28:00Z</dcterms:created>
  <dcterms:modified xsi:type="dcterms:W3CDTF">2018-04-13T12:27:00Z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