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9E" w:rsidRDefault="00FF719E" w:rsidP="00375028">
      <w:pPr>
        <w:spacing w:before="120" w:after="120"/>
        <w:rPr>
          <w:rFonts w:ascii="Arial" w:hAnsi="Arial" w:cs="Arial"/>
          <w:b/>
          <w:bCs/>
          <w:iCs/>
          <w:sz w:val="24"/>
          <w:szCs w:val="24"/>
        </w:rPr>
      </w:pPr>
    </w:p>
    <w:p w:rsidR="00375028" w:rsidRPr="004A0595" w:rsidRDefault="00375028" w:rsidP="00375028">
      <w:pPr>
        <w:spacing w:before="120" w:after="120"/>
        <w:rPr>
          <w:rFonts w:ascii="Arial" w:hAnsi="Arial" w:cs="Arial"/>
          <w:b/>
          <w:bCs/>
          <w:iCs/>
          <w:sz w:val="24"/>
          <w:szCs w:val="24"/>
        </w:rPr>
      </w:pPr>
      <w:r w:rsidRPr="004A0595">
        <w:rPr>
          <w:rFonts w:ascii="Arial" w:hAnsi="Arial" w:cs="Arial"/>
          <w:b/>
          <w:bCs/>
          <w:iCs/>
          <w:sz w:val="24"/>
          <w:szCs w:val="24"/>
        </w:rPr>
        <w:t>İŞİN KISA TANIMI:</w:t>
      </w:r>
    </w:p>
    <w:p w:rsidR="00375028" w:rsidRDefault="00FF719E" w:rsidP="00375028">
      <w:pPr>
        <w:spacing w:before="120" w:after="120"/>
        <w:jc w:val="both"/>
        <w:rPr>
          <w:rFonts w:ascii="Arial" w:hAnsi="Arial" w:cs="Arial"/>
          <w:sz w:val="24"/>
          <w:szCs w:val="24"/>
        </w:rPr>
      </w:pPr>
      <w:r w:rsidRPr="00FF719E">
        <w:rPr>
          <w:rFonts w:ascii="Arial" w:eastAsia="Times New Roman" w:hAnsi="Arial" w:cs="Arial"/>
          <w:sz w:val="24"/>
          <w:szCs w:val="24"/>
          <w:lang w:eastAsia="tr-TR"/>
        </w:rPr>
        <w:t>Gıda,</w:t>
      </w:r>
      <w:r w:rsidR="00953B65">
        <w:rPr>
          <w:rFonts w:ascii="Arial" w:eastAsia="Times New Roman" w:hAnsi="Arial" w:cs="Arial"/>
          <w:sz w:val="24"/>
          <w:szCs w:val="24"/>
          <w:lang w:eastAsia="tr-TR"/>
        </w:rPr>
        <w:t xml:space="preserve"> </w:t>
      </w:r>
      <w:r w:rsidRPr="00FF719E">
        <w:rPr>
          <w:rFonts w:ascii="Arial" w:eastAsia="Times New Roman" w:hAnsi="Arial" w:cs="Arial"/>
          <w:sz w:val="24"/>
          <w:szCs w:val="24"/>
          <w:lang w:eastAsia="tr-TR"/>
        </w:rPr>
        <w:t xml:space="preserve">Tarım ve Hayvancılık Bakanlığı </w:t>
      </w:r>
      <w:r w:rsidR="004A0595" w:rsidRPr="004A0595">
        <w:rPr>
          <w:rFonts w:ascii="Arial" w:hAnsi="Arial" w:cs="Arial"/>
          <w:sz w:val="24"/>
          <w:szCs w:val="24"/>
        </w:rPr>
        <w:t>tarafından belirlenen amaç ve ilk</w:t>
      </w:r>
      <w:r>
        <w:rPr>
          <w:rFonts w:ascii="Arial" w:hAnsi="Arial" w:cs="Arial"/>
          <w:sz w:val="24"/>
          <w:szCs w:val="24"/>
        </w:rPr>
        <w:t>elere uygun olarak;</w:t>
      </w:r>
      <w:r w:rsidR="004A0595" w:rsidRPr="004A0595">
        <w:rPr>
          <w:rFonts w:ascii="Arial" w:hAnsi="Arial" w:cs="Arial"/>
          <w:sz w:val="24"/>
          <w:szCs w:val="24"/>
        </w:rPr>
        <w:t xml:space="preserve"> </w:t>
      </w:r>
      <w:r w:rsidR="00375028" w:rsidRPr="004A0595">
        <w:rPr>
          <w:rFonts w:ascii="Arial" w:hAnsi="Arial" w:cs="Arial"/>
          <w:sz w:val="24"/>
          <w:szCs w:val="24"/>
        </w:rPr>
        <w:t xml:space="preserve">Bilgi ve </w:t>
      </w:r>
      <w:proofErr w:type="gramStart"/>
      <w:r w:rsidR="00375028" w:rsidRPr="004A0595">
        <w:rPr>
          <w:rFonts w:ascii="Arial" w:hAnsi="Arial" w:cs="Arial"/>
          <w:sz w:val="24"/>
          <w:szCs w:val="24"/>
        </w:rPr>
        <w:t>İşleme  ile</w:t>
      </w:r>
      <w:proofErr w:type="gramEnd"/>
      <w:r w:rsidR="00375028" w:rsidRPr="004A0595">
        <w:rPr>
          <w:rFonts w:ascii="Arial" w:hAnsi="Arial" w:cs="Arial"/>
          <w:sz w:val="24"/>
          <w:szCs w:val="24"/>
        </w:rPr>
        <w:t xml:space="preserve"> ilgili çalışmaları yürütmektir.</w:t>
      </w:r>
    </w:p>
    <w:p w:rsidR="004A0595" w:rsidRPr="004A0595" w:rsidRDefault="004A0595" w:rsidP="00375028">
      <w:pPr>
        <w:spacing w:before="120" w:after="120"/>
        <w:jc w:val="both"/>
        <w:rPr>
          <w:rFonts w:ascii="Arial" w:hAnsi="Arial" w:cs="Arial"/>
          <w:sz w:val="24"/>
          <w:szCs w:val="24"/>
        </w:rPr>
      </w:pPr>
    </w:p>
    <w:p w:rsidR="00375028" w:rsidRPr="004A0595" w:rsidRDefault="00375028" w:rsidP="00375028">
      <w:pPr>
        <w:spacing w:before="120" w:after="120"/>
        <w:jc w:val="both"/>
        <w:rPr>
          <w:rFonts w:ascii="Bookman Old Style" w:hAnsi="Bookman Old Style" w:cs="Arial Narrow"/>
          <w:sz w:val="24"/>
          <w:szCs w:val="24"/>
        </w:rPr>
      </w:pPr>
      <w:r w:rsidRPr="004A0595">
        <w:rPr>
          <w:rFonts w:ascii="Arial" w:hAnsi="Arial" w:cs="Arial"/>
          <w:b/>
          <w:bCs/>
          <w:iCs/>
          <w:sz w:val="24"/>
          <w:szCs w:val="24"/>
        </w:rPr>
        <w:t xml:space="preserve"> GÖREV VE SORUMLULUKLARI:</w:t>
      </w:r>
      <w:r w:rsidRPr="004A0595">
        <w:rPr>
          <w:rFonts w:ascii="Bookman Old Style" w:hAnsi="Bookman Old Style" w:cs="Arial Narrow"/>
          <w:sz w:val="24"/>
          <w:szCs w:val="24"/>
        </w:rPr>
        <w:t xml:space="preserve"> </w:t>
      </w:r>
    </w:p>
    <w:p w:rsidR="00D641BA" w:rsidRDefault="00D641BA" w:rsidP="004A0595">
      <w:pPr>
        <w:pStyle w:val="ListeParagraf"/>
        <w:numPr>
          <w:ilvl w:val="0"/>
          <w:numId w:val="5"/>
        </w:numPr>
        <w:spacing w:before="120" w:after="120"/>
        <w:jc w:val="both"/>
        <w:rPr>
          <w:rFonts w:ascii="Arial" w:hAnsi="Arial" w:cs="Arial"/>
        </w:rPr>
      </w:pPr>
      <w:r w:rsidRPr="00882394">
        <w:rPr>
          <w:rFonts w:ascii="Arial" w:hAnsi="Arial" w:cs="Arial"/>
        </w:rPr>
        <w:t xml:space="preserve">Bilgisayar Donanımları </w:t>
      </w:r>
      <w:r w:rsidR="00375028" w:rsidRPr="00882394">
        <w:rPr>
          <w:rFonts w:ascii="Arial" w:hAnsi="Arial" w:cs="Arial"/>
        </w:rPr>
        <w:t xml:space="preserve">ve Sistem </w:t>
      </w:r>
      <w:r w:rsidRPr="00882394">
        <w:rPr>
          <w:rFonts w:ascii="Arial" w:hAnsi="Arial" w:cs="Arial"/>
        </w:rPr>
        <w:t>Bakım</w:t>
      </w:r>
      <w:r w:rsidR="007726D6" w:rsidRPr="00882394">
        <w:rPr>
          <w:rFonts w:ascii="Arial" w:hAnsi="Arial" w:cs="Arial"/>
        </w:rPr>
        <w:t xml:space="preserve"> ve </w:t>
      </w:r>
      <w:r w:rsidRPr="00882394">
        <w:rPr>
          <w:rFonts w:ascii="Arial" w:hAnsi="Arial" w:cs="Arial"/>
        </w:rPr>
        <w:t>Geliştirme: Bilgi sistemleri ile ilgili olarak kurum içinde kullanılan her türlü bilgisayar donanımı ve çevr</w:t>
      </w:r>
      <w:r w:rsidR="00AC7FB3" w:rsidRPr="00882394">
        <w:rPr>
          <w:rFonts w:ascii="Arial" w:hAnsi="Arial" w:cs="Arial"/>
        </w:rPr>
        <w:t xml:space="preserve">e birimlerinin bakım ve onarımının </w:t>
      </w:r>
      <w:r w:rsidRPr="00882394">
        <w:rPr>
          <w:rFonts w:ascii="Arial" w:hAnsi="Arial" w:cs="Arial"/>
        </w:rPr>
        <w:t>sağlanması.</w:t>
      </w:r>
    </w:p>
    <w:p w:rsidR="00B21190" w:rsidRPr="00882394" w:rsidRDefault="00B21190" w:rsidP="004A0595">
      <w:pPr>
        <w:pStyle w:val="ListeParagraf"/>
        <w:numPr>
          <w:ilvl w:val="0"/>
          <w:numId w:val="5"/>
        </w:numPr>
        <w:spacing w:before="120" w:after="120"/>
        <w:jc w:val="both"/>
        <w:rPr>
          <w:rFonts w:ascii="Arial" w:hAnsi="Arial" w:cs="Arial"/>
        </w:rPr>
      </w:pPr>
      <w:r>
        <w:rPr>
          <w:rFonts w:ascii="Arial" w:hAnsi="Arial" w:cs="Arial"/>
        </w:rPr>
        <w:t>VPN hizmetleri, EBYS işlemleri, Tarım Mail hizmeti: İl ve İlçe Müdürlüklerinde kullanılan bilgisayarların formatlanması VPN ağına dahil edilmesini sağlamak, EBYS ile ilgili kullanıcı tanımlarını yapmak sistemin çalışmasına engel olan durumlara ve arızalara müdahale etmek, Tarım Mail hesaplarının kontrolü, tanımlanması, kullanıcı işlemleri ve şifre sıfırlaması işlemlerini yapmak.</w:t>
      </w:r>
    </w:p>
    <w:p w:rsidR="00AC7FB3" w:rsidRPr="00882394" w:rsidRDefault="00375028" w:rsidP="004A0595">
      <w:pPr>
        <w:pStyle w:val="ListeParagraf"/>
        <w:numPr>
          <w:ilvl w:val="0"/>
          <w:numId w:val="5"/>
        </w:numPr>
        <w:spacing w:before="120" w:after="120"/>
        <w:jc w:val="both"/>
        <w:rPr>
          <w:rFonts w:ascii="Arial" w:hAnsi="Arial" w:cs="Arial"/>
        </w:rPr>
      </w:pPr>
      <w:r w:rsidRPr="00882394">
        <w:rPr>
          <w:rFonts w:ascii="Arial" w:hAnsi="Arial" w:cs="Arial"/>
        </w:rPr>
        <w:t xml:space="preserve">Bilgisayar mevcut yazılımlarının ve </w:t>
      </w:r>
      <w:r w:rsidR="00AC7FB3" w:rsidRPr="00882394">
        <w:rPr>
          <w:rFonts w:ascii="Arial" w:hAnsi="Arial" w:cs="Arial"/>
        </w:rPr>
        <w:t>Bilgisayar Donanımının Değiştirilmesi: kurum içerisinde kullanılan bilgisayarların arızalanan, ihtiyaca cevap vermeyen parçalarının değişiminin sağlanması.</w:t>
      </w:r>
    </w:p>
    <w:p w:rsidR="00AC7FB3" w:rsidRPr="00882394" w:rsidRDefault="00375028" w:rsidP="004A0595">
      <w:pPr>
        <w:pStyle w:val="ListeParagraf"/>
        <w:numPr>
          <w:ilvl w:val="0"/>
          <w:numId w:val="5"/>
        </w:numPr>
        <w:spacing w:before="120" w:after="120"/>
        <w:jc w:val="both"/>
        <w:rPr>
          <w:rFonts w:ascii="Arial" w:hAnsi="Arial" w:cs="Arial"/>
        </w:rPr>
      </w:pPr>
      <w:r w:rsidRPr="00882394">
        <w:rPr>
          <w:rFonts w:ascii="Arial" w:hAnsi="Arial" w:cs="Arial"/>
        </w:rPr>
        <w:t>Sistemlerin Yedeklerinin Alınması</w:t>
      </w:r>
      <w:r w:rsidR="00AC7FB3" w:rsidRPr="00882394">
        <w:rPr>
          <w:rFonts w:ascii="Arial" w:hAnsi="Arial" w:cs="Arial"/>
        </w:rPr>
        <w:t xml:space="preserve">: Kurum içerisinde bulunan bilgisayarlarda kullanılan programların performanslı bir şekilde çalışmasının </w:t>
      </w:r>
      <w:r w:rsidRPr="00882394">
        <w:rPr>
          <w:rFonts w:ascii="Arial" w:hAnsi="Arial" w:cs="Arial"/>
        </w:rPr>
        <w:t>s</w:t>
      </w:r>
      <w:r w:rsidR="00AC7FB3" w:rsidRPr="00882394">
        <w:rPr>
          <w:rFonts w:ascii="Arial" w:hAnsi="Arial" w:cs="Arial"/>
        </w:rPr>
        <w:t>ağlanması</w:t>
      </w:r>
      <w:r w:rsidRPr="00882394">
        <w:rPr>
          <w:rFonts w:ascii="Arial" w:hAnsi="Arial" w:cs="Arial"/>
        </w:rPr>
        <w:t xml:space="preserve"> ve sitem yedeklerinin alınarak sitemde </w:t>
      </w:r>
      <w:proofErr w:type="gramStart"/>
      <w:r w:rsidRPr="00882394">
        <w:rPr>
          <w:rFonts w:ascii="Arial" w:hAnsi="Arial" w:cs="Arial"/>
        </w:rPr>
        <w:t>data</w:t>
      </w:r>
      <w:proofErr w:type="gramEnd"/>
      <w:r w:rsidRPr="00882394">
        <w:rPr>
          <w:rFonts w:ascii="Arial" w:hAnsi="Arial" w:cs="Arial"/>
        </w:rPr>
        <w:t xml:space="preserve"> kaybına engel olunması</w:t>
      </w:r>
      <w:r w:rsidR="00AC7FB3" w:rsidRPr="00882394">
        <w:rPr>
          <w:rFonts w:ascii="Arial" w:hAnsi="Arial" w:cs="Arial"/>
        </w:rPr>
        <w:t>.</w:t>
      </w:r>
    </w:p>
    <w:p w:rsidR="00882394" w:rsidRPr="00882394" w:rsidRDefault="00882394" w:rsidP="00882394">
      <w:pPr>
        <w:numPr>
          <w:ilvl w:val="0"/>
          <w:numId w:val="6"/>
        </w:numPr>
        <w:spacing w:before="120" w:after="120" w:line="240" w:lineRule="auto"/>
        <w:ind w:left="357" w:hanging="357"/>
        <w:jc w:val="both"/>
        <w:rPr>
          <w:rFonts w:ascii="Arial" w:hAnsi="Arial" w:cs="Arial"/>
          <w:color w:val="000000" w:themeColor="text1"/>
          <w:sz w:val="24"/>
          <w:szCs w:val="24"/>
        </w:rPr>
      </w:pPr>
      <w:r w:rsidRPr="00882394">
        <w:rPr>
          <w:rFonts w:ascii="Arial" w:hAnsi="Arial" w:cs="Arial"/>
          <w:color w:val="000000" w:themeColor="text1"/>
          <w:sz w:val="24"/>
          <w:szCs w:val="24"/>
        </w:rPr>
        <w:t xml:space="preserve">Yöneticisi tarafından görevlendirildiği toplantı, eğitim, komisyon ve komite vb. çalışma gruplarında yer almak. </w:t>
      </w:r>
    </w:p>
    <w:p w:rsidR="00882394" w:rsidRPr="00882394" w:rsidRDefault="00882394" w:rsidP="00882394">
      <w:pPr>
        <w:numPr>
          <w:ilvl w:val="0"/>
          <w:numId w:val="7"/>
        </w:numPr>
        <w:spacing w:before="120" w:after="120" w:line="240" w:lineRule="auto"/>
        <w:ind w:left="357" w:hanging="357"/>
        <w:jc w:val="both"/>
        <w:rPr>
          <w:rFonts w:ascii="Arial" w:hAnsi="Arial" w:cs="Arial"/>
          <w:color w:val="000000" w:themeColor="text1"/>
          <w:sz w:val="24"/>
          <w:szCs w:val="24"/>
        </w:rPr>
      </w:pPr>
      <w:r w:rsidRPr="00882394">
        <w:rPr>
          <w:rFonts w:ascii="Arial" w:hAnsi="Arial" w:cs="Arial"/>
          <w:color w:val="000000" w:themeColor="text1"/>
          <w:sz w:val="24"/>
          <w:szCs w:val="24"/>
        </w:rPr>
        <w:t xml:space="preserve">Ülke ekonomisini, </w:t>
      </w:r>
      <w:proofErr w:type="gramStart"/>
      <w:r w:rsidR="00865BE7">
        <w:rPr>
          <w:rFonts w:ascii="Arial" w:hAnsi="Arial" w:cs="Arial"/>
          <w:color w:val="000000" w:themeColor="text1"/>
          <w:sz w:val="24"/>
          <w:szCs w:val="24"/>
        </w:rPr>
        <w:t xml:space="preserve">bilişim </w:t>
      </w:r>
      <w:r w:rsidRPr="00882394">
        <w:rPr>
          <w:rFonts w:ascii="Arial" w:hAnsi="Arial" w:cs="Arial"/>
          <w:color w:val="000000" w:themeColor="text1"/>
          <w:sz w:val="24"/>
          <w:szCs w:val="24"/>
        </w:rPr>
        <w:t xml:space="preserve"> sektörünü</w:t>
      </w:r>
      <w:proofErr w:type="gramEnd"/>
      <w:r w:rsidRPr="00882394">
        <w:rPr>
          <w:rFonts w:ascii="Arial" w:hAnsi="Arial" w:cs="Arial"/>
          <w:color w:val="000000" w:themeColor="text1"/>
          <w:sz w:val="24"/>
          <w:szCs w:val="24"/>
        </w:rPr>
        <w:t xml:space="preserve"> ve gelişmelerini takip etmek, mesleğine ilişkin yayınları sürekli izlemek, bilgilerini güncelleştirmek.</w:t>
      </w:r>
    </w:p>
    <w:p w:rsidR="00882394" w:rsidRPr="002A7BFA" w:rsidRDefault="00882394" w:rsidP="00882394">
      <w:pPr>
        <w:numPr>
          <w:ilvl w:val="0"/>
          <w:numId w:val="7"/>
        </w:numPr>
        <w:spacing w:before="120" w:after="120" w:line="240" w:lineRule="auto"/>
        <w:ind w:left="357" w:hanging="357"/>
        <w:jc w:val="both"/>
        <w:rPr>
          <w:rFonts w:ascii="Arial" w:hAnsi="Arial" w:cs="Arial"/>
          <w:color w:val="000000" w:themeColor="text1"/>
          <w:sz w:val="24"/>
          <w:szCs w:val="24"/>
        </w:rPr>
      </w:pPr>
      <w:proofErr w:type="gramStart"/>
      <w:r w:rsidRPr="002A7BFA">
        <w:rPr>
          <w:rFonts w:ascii="Arial" w:hAnsi="Arial" w:cs="Arial"/>
          <w:color w:val="000000" w:themeColor="text1"/>
          <w:sz w:val="24"/>
          <w:szCs w:val="24"/>
        </w:rPr>
        <w:t>Faaliyetlerine  ilişkin</w:t>
      </w:r>
      <w:proofErr w:type="gramEnd"/>
      <w:r w:rsidRPr="002A7BFA">
        <w:rPr>
          <w:rFonts w:ascii="Arial" w:hAnsi="Arial" w:cs="Arial"/>
          <w:color w:val="000000" w:themeColor="text1"/>
          <w:sz w:val="24"/>
          <w:szCs w:val="24"/>
        </w:rPr>
        <w:t xml:space="preserve"> bilgilerin kullanıma hazır bir biçimde bulundurulmasını, rapor ve benzerlerinin dosyalanmasını sağlamak, gerektiğinde konuya ilişkin belge ve bilgileri sunmak.</w:t>
      </w:r>
    </w:p>
    <w:p w:rsidR="00882394" w:rsidRPr="002A7BFA" w:rsidRDefault="00882394" w:rsidP="00882394">
      <w:pPr>
        <w:numPr>
          <w:ilvl w:val="0"/>
          <w:numId w:val="7"/>
        </w:numPr>
        <w:tabs>
          <w:tab w:val="left" w:pos="360"/>
        </w:tabs>
        <w:spacing w:before="120" w:after="120" w:line="240" w:lineRule="auto"/>
        <w:ind w:left="357" w:hanging="357"/>
        <w:jc w:val="both"/>
        <w:rPr>
          <w:rFonts w:ascii="Arial" w:hAnsi="Arial" w:cs="Arial"/>
          <w:color w:val="000000" w:themeColor="text1"/>
          <w:sz w:val="24"/>
          <w:szCs w:val="24"/>
        </w:rPr>
      </w:pPr>
      <w:r w:rsidRPr="002A7BFA">
        <w:rPr>
          <w:rFonts w:ascii="Arial" w:hAnsi="Arial" w:cs="Arial"/>
          <w:color w:val="000000" w:themeColor="text1"/>
          <w:sz w:val="24"/>
          <w:szCs w:val="24"/>
        </w:rPr>
        <w:t xml:space="preserve">Biriminde yapılan işlerin kuruluşun </w:t>
      </w:r>
      <w:proofErr w:type="gramStart"/>
      <w:r w:rsidRPr="002A7BFA">
        <w:rPr>
          <w:rFonts w:ascii="Arial" w:hAnsi="Arial" w:cs="Arial"/>
          <w:color w:val="000000" w:themeColor="text1"/>
          <w:sz w:val="24"/>
          <w:szCs w:val="24"/>
        </w:rPr>
        <w:t>misyon</w:t>
      </w:r>
      <w:proofErr w:type="gramEnd"/>
      <w:r w:rsidRPr="002A7BFA">
        <w:rPr>
          <w:rFonts w:ascii="Arial" w:hAnsi="Arial" w:cs="Arial"/>
          <w:color w:val="000000" w:themeColor="text1"/>
          <w:sz w:val="24"/>
          <w:szCs w:val="24"/>
        </w:rPr>
        <w:t>, vizyon ve temel değerlerine uygunluğunu sağlamak.</w:t>
      </w:r>
      <w:bookmarkStart w:id="0" w:name="_GoBack"/>
      <w:bookmarkEnd w:id="0"/>
    </w:p>
    <w:p w:rsidR="00882394" w:rsidRPr="002A7BFA" w:rsidRDefault="00882394" w:rsidP="00882394">
      <w:pPr>
        <w:numPr>
          <w:ilvl w:val="0"/>
          <w:numId w:val="7"/>
        </w:numPr>
        <w:spacing w:before="120" w:after="120" w:line="240" w:lineRule="auto"/>
        <w:ind w:left="357" w:hanging="357"/>
        <w:jc w:val="both"/>
        <w:rPr>
          <w:rFonts w:ascii="Arial" w:hAnsi="Arial" w:cs="Arial"/>
          <w:color w:val="000000" w:themeColor="text1"/>
          <w:sz w:val="24"/>
          <w:szCs w:val="24"/>
        </w:rPr>
      </w:pPr>
      <w:r w:rsidRPr="002A7BFA">
        <w:rPr>
          <w:rFonts w:ascii="Arial" w:hAnsi="Arial" w:cs="Arial"/>
          <w:color w:val="000000" w:themeColor="text1"/>
          <w:sz w:val="24"/>
          <w:szCs w:val="24"/>
        </w:rPr>
        <w:lastRenderedPageBreak/>
        <w:t>Görev alanı ile ilgili tüm kayıt, evrak ve değerlerin korunmasından sorumlu olmak, arşiv oluşturmak ve düzenini sağlamak.</w:t>
      </w:r>
    </w:p>
    <w:p w:rsidR="00882394" w:rsidRPr="002A7BFA" w:rsidRDefault="00882394" w:rsidP="00882394">
      <w:pPr>
        <w:pStyle w:val="ListeParagraf"/>
        <w:numPr>
          <w:ilvl w:val="0"/>
          <w:numId w:val="5"/>
        </w:numPr>
        <w:jc w:val="both"/>
        <w:rPr>
          <w:rFonts w:ascii="Arial" w:hAnsi="Arial" w:cs="Arial"/>
          <w:color w:val="000000" w:themeColor="text1"/>
        </w:rPr>
      </w:pPr>
      <w:r w:rsidRPr="002A7BFA">
        <w:rPr>
          <w:rFonts w:ascii="Arial" w:hAnsi="Arial" w:cs="Arial"/>
          <w:color w:val="000000" w:themeColor="text1"/>
        </w:rPr>
        <w:t>Görev alanı ile ilgili mevzuatı düzenli olarak izlemek.</w:t>
      </w:r>
    </w:p>
    <w:p w:rsidR="00882394" w:rsidRPr="002A7BFA" w:rsidRDefault="00882394" w:rsidP="00882394">
      <w:pPr>
        <w:numPr>
          <w:ilvl w:val="0"/>
          <w:numId w:val="7"/>
        </w:numPr>
        <w:spacing w:before="120" w:after="120" w:line="240" w:lineRule="auto"/>
        <w:ind w:left="357" w:hanging="357"/>
        <w:jc w:val="both"/>
        <w:rPr>
          <w:rFonts w:ascii="Arial" w:hAnsi="Arial" w:cs="Arial"/>
          <w:color w:val="000000" w:themeColor="text1"/>
          <w:sz w:val="24"/>
          <w:szCs w:val="24"/>
        </w:rPr>
      </w:pPr>
      <w:r w:rsidRPr="002A7BFA">
        <w:rPr>
          <w:rFonts w:ascii="Arial" w:hAnsi="Arial" w:cs="Arial"/>
          <w:color w:val="000000" w:themeColor="text1"/>
          <w:sz w:val="24"/>
          <w:szCs w:val="24"/>
        </w:rPr>
        <w:t xml:space="preserve">Görev ve sorumluluk alanındaki faaliyetlerin mevcut iç kontrol sistemi </w:t>
      </w:r>
      <w:r w:rsidR="00677830">
        <w:rPr>
          <w:rFonts w:ascii="Arial" w:hAnsi="Arial" w:cs="Arial"/>
          <w:color w:val="000000" w:themeColor="text1"/>
          <w:sz w:val="24"/>
          <w:szCs w:val="24"/>
        </w:rPr>
        <w:t xml:space="preserve">ve Kalite Yönetim sisteminin </w:t>
      </w:r>
      <w:r w:rsidRPr="002A7BFA">
        <w:rPr>
          <w:rFonts w:ascii="Arial" w:hAnsi="Arial" w:cs="Arial"/>
          <w:color w:val="000000" w:themeColor="text1"/>
          <w:sz w:val="24"/>
          <w:szCs w:val="24"/>
        </w:rPr>
        <w:t>tanım ve talimatlarına uygun olarak yürütülmesini sağlamak.</w:t>
      </w:r>
    </w:p>
    <w:p w:rsidR="00882394" w:rsidRPr="002A7BFA" w:rsidRDefault="00882394" w:rsidP="00882394">
      <w:pPr>
        <w:numPr>
          <w:ilvl w:val="0"/>
          <w:numId w:val="7"/>
        </w:numPr>
        <w:spacing w:before="120" w:after="120" w:line="240" w:lineRule="auto"/>
        <w:ind w:left="357" w:hanging="357"/>
        <w:jc w:val="both"/>
        <w:rPr>
          <w:rFonts w:ascii="Arial" w:hAnsi="Arial" w:cs="Arial"/>
          <w:color w:val="000000" w:themeColor="text1"/>
          <w:sz w:val="24"/>
          <w:szCs w:val="24"/>
        </w:rPr>
      </w:pPr>
      <w:r w:rsidRPr="002A7BFA">
        <w:rPr>
          <w:rFonts w:ascii="Arial" w:hAnsi="Arial" w:cs="Arial"/>
          <w:color w:val="000000" w:themeColor="text1"/>
          <w:sz w:val="24"/>
          <w:szCs w:val="24"/>
        </w:rPr>
        <w:t>Birimin ilgi alanına giren konularda meydana gelebilecek standart dışılık olgusunun giderilmesi ve sürekli iyileştirme amacıyla; ‘Düzeltici Faaliyet’ ve ‘Önleyici Faaliyet’ çalışmaları yapmak.</w:t>
      </w:r>
    </w:p>
    <w:p w:rsidR="007A25EC" w:rsidRPr="00677830" w:rsidRDefault="00953B65" w:rsidP="00497886">
      <w:pPr>
        <w:numPr>
          <w:ilvl w:val="0"/>
          <w:numId w:val="7"/>
        </w:numPr>
        <w:spacing w:before="120" w:after="120" w:line="240" w:lineRule="auto"/>
        <w:ind w:left="357" w:hanging="357"/>
        <w:jc w:val="both"/>
        <w:rPr>
          <w:rFonts w:ascii="Arial" w:hAnsi="Arial" w:cs="Arial"/>
          <w:color w:val="000000" w:themeColor="text1"/>
          <w:sz w:val="24"/>
          <w:szCs w:val="24"/>
        </w:rPr>
      </w:pPr>
      <w:r w:rsidRPr="00677830">
        <w:rPr>
          <w:rFonts w:ascii="Arial" w:hAnsi="Arial" w:cs="Arial"/>
          <w:color w:val="000000" w:themeColor="text1"/>
          <w:sz w:val="24"/>
          <w:szCs w:val="24"/>
        </w:rPr>
        <w:t xml:space="preserve">İş </w:t>
      </w:r>
      <w:r w:rsidR="00882394" w:rsidRPr="00677830">
        <w:rPr>
          <w:rFonts w:ascii="Arial" w:hAnsi="Arial" w:cs="Arial"/>
          <w:color w:val="000000" w:themeColor="text1"/>
          <w:sz w:val="24"/>
          <w:szCs w:val="24"/>
        </w:rPr>
        <w:t>sağlığı ve iş güvenliği kurallarına uymak, birlikte çalıştığı kişilerin söz konusu kurallara uymalarını sağlamak, gerektiğinde uyarı ve tavsiyelerde bulunmak.</w:t>
      </w:r>
    </w:p>
    <w:p w:rsidR="00882394" w:rsidRPr="002A7BFA" w:rsidRDefault="00882394" w:rsidP="00882394">
      <w:pPr>
        <w:numPr>
          <w:ilvl w:val="0"/>
          <w:numId w:val="7"/>
        </w:numPr>
        <w:spacing w:before="120" w:after="120" w:line="240" w:lineRule="auto"/>
        <w:ind w:left="357" w:hanging="357"/>
        <w:jc w:val="both"/>
        <w:rPr>
          <w:rFonts w:ascii="Arial" w:hAnsi="Arial" w:cs="Arial"/>
          <w:color w:val="000000" w:themeColor="text1"/>
          <w:sz w:val="24"/>
          <w:szCs w:val="24"/>
        </w:rPr>
      </w:pPr>
      <w:r w:rsidRPr="002A7BFA">
        <w:rPr>
          <w:rFonts w:ascii="Arial" w:hAnsi="Arial" w:cs="Arial"/>
          <w:color w:val="000000" w:themeColor="text1"/>
          <w:sz w:val="24"/>
          <w:szCs w:val="24"/>
        </w:rPr>
        <w:t>Yaptığı işin kalitesinden sorumlu olmak ve kendi sorumluluk alanı içerisinde gerçekleştirilen işin kalitesini kontrol etmek.</w:t>
      </w:r>
    </w:p>
    <w:p w:rsidR="00882394" w:rsidRPr="002A7BFA" w:rsidRDefault="00882394" w:rsidP="00882394">
      <w:pPr>
        <w:numPr>
          <w:ilvl w:val="0"/>
          <w:numId w:val="7"/>
        </w:numPr>
        <w:spacing w:before="120" w:after="120" w:line="240" w:lineRule="auto"/>
        <w:ind w:left="357" w:hanging="357"/>
        <w:jc w:val="both"/>
        <w:rPr>
          <w:rFonts w:ascii="Arial" w:hAnsi="Arial" w:cs="Arial"/>
          <w:color w:val="000000" w:themeColor="text1"/>
          <w:sz w:val="24"/>
          <w:szCs w:val="24"/>
        </w:rPr>
      </w:pPr>
      <w:r w:rsidRPr="002A7BFA">
        <w:rPr>
          <w:rFonts w:ascii="Arial" w:hAnsi="Arial" w:cs="Arial"/>
          <w:color w:val="000000" w:themeColor="text1"/>
          <w:sz w:val="24"/>
          <w:szCs w:val="24"/>
        </w:rPr>
        <w:t>Görev alanı ile ilgili olarak yöneticisi tarafından verilen diğer görevleri yerine getirmek.</w:t>
      </w:r>
    </w:p>
    <w:p w:rsidR="004A0595" w:rsidRPr="004A0595" w:rsidRDefault="004A0595" w:rsidP="004A0595">
      <w:pPr>
        <w:pStyle w:val="ListeParagraf"/>
        <w:ind w:left="360"/>
        <w:jc w:val="both"/>
        <w:rPr>
          <w:rFonts w:ascii="Arial" w:hAnsi="Arial" w:cs="Arial"/>
        </w:rPr>
      </w:pPr>
    </w:p>
    <w:p w:rsidR="00207007" w:rsidRPr="004A0595" w:rsidRDefault="00207007" w:rsidP="00207007">
      <w:pPr>
        <w:spacing w:before="120" w:after="120"/>
        <w:jc w:val="both"/>
        <w:rPr>
          <w:rFonts w:ascii="Arial" w:hAnsi="Arial" w:cs="Arial"/>
          <w:b/>
          <w:bCs/>
          <w:iCs/>
          <w:sz w:val="24"/>
          <w:szCs w:val="24"/>
        </w:rPr>
      </w:pPr>
      <w:r w:rsidRPr="004A0595">
        <w:rPr>
          <w:rFonts w:ascii="Arial" w:hAnsi="Arial" w:cs="Arial"/>
          <w:b/>
          <w:bCs/>
          <w:iCs/>
          <w:sz w:val="24"/>
          <w:szCs w:val="24"/>
        </w:rPr>
        <w:t>YETKİLERİ:</w:t>
      </w:r>
    </w:p>
    <w:p w:rsidR="00207007" w:rsidRPr="004A0595" w:rsidRDefault="00207007" w:rsidP="00207007">
      <w:pPr>
        <w:numPr>
          <w:ilvl w:val="0"/>
          <w:numId w:val="1"/>
        </w:numPr>
        <w:spacing w:before="120" w:after="120" w:line="240" w:lineRule="auto"/>
        <w:ind w:left="360"/>
        <w:jc w:val="both"/>
        <w:rPr>
          <w:rFonts w:ascii="Arial" w:hAnsi="Arial" w:cs="Arial"/>
          <w:sz w:val="24"/>
          <w:szCs w:val="24"/>
        </w:rPr>
      </w:pPr>
      <w:r w:rsidRPr="004A0595">
        <w:rPr>
          <w:rFonts w:ascii="Arial" w:hAnsi="Arial" w:cs="Arial"/>
          <w:sz w:val="24"/>
          <w:szCs w:val="24"/>
        </w:rPr>
        <w:t>Yukarıda belirtilen görev ve sorumlulukları gerçekleştirme yetkisine sahip olmak.</w:t>
      </w:r>
    </w:p>
    <w:p w:rsidR="00207007" w:rsidRPr="004A0595" w:rsidRDefault="00207007" w:rsidP="00207007">
      <w:pPr>
        <w:numPr>
          <w:ilvl w:val="0"/>
          <w:numId w:val="1"/>
        </w:numPr>
        <w:spacing w:before="120" w:after="120" w:line="240" w:lineRule="auto"/>
        <w:ind w:left="360"/>
        <w:jc w:val="both"/>
        <w:rPr>
          <w:rFonts w:ascii="Arial" w:hAnsi="Arial" w:cs="Arial"/>
          <w:sz w:val="24"/>
          <w:szCs w:val="24"/>
        </w:rPr>
      </w:pPr>
      <w:proofErr w:type="gramStart"/>
      <w:r w:rsidRPr="004A0595">
        <w:rPr>
          <w:rFonts w:ascii="Arial" w:hAnsi="Arial" w:cs="Arial"/>
          <w:sz w:val="24"/>
          <w:szCs w:val="24"/>
        </w:rPr>
        <w:t xml:space="preserve">Faaliyetlerinin </w:t>
      </w:r>
      <w:r w:rsidR="00882394">
        <w:rPr>
          <w:rFonts w:ascii="Arial" w:hAnsi="Arial" w:cs="Arial"/>
          <w:sz w:val="24"/>
          <w:szCs w:val="24"/>
        </w:rPr>
        <w:t xml:space="preserve"> </w:t>
      </w:r>
      <w:r w:rsidRPr="004A0595">
        <w:rPr>
          <w:rFonts w:ascii="Arial" w:hAnsi="Arial" w:cs="Arial"/>
          <w:sz w:val="24"/>
          <w:szCs w:val="24"/>
        </w:rPr>
        <w:t>gerektirdiği</w:t>
      </w:r>
      <w:proofErr w:type="gramEnd"/>
      <w:r w:rsidRPr="004A0595">
        <w:rPr>
          <w:rFonts w:ascii="Arial" w:hAnsi="Arial" w:cs="Arial"/>
          <w:sz w:val="24"/>
          <w:szCs w:val="24"/>
        </w:rPr>
        <w:t xml:space="preserve"> her türlü araç, gereç ve malzemeyi kullanmak. </w:t>
      </w:r>
    </w:p>
    <w:p w:rsidR="00207007" w:rsidRPr="004A0595" w:rsidRDefault="00207007" w:rsidP="00207007">
      <w:pPr>
        <w:spacing w:before="120" w:after="120"/>
        <w:jc w:val="both"/>
        <w:rPr>
          <w:rFonts w:ascii="Arial" w:hAnsi="Arial" w:cs="Arial"/>
          <w:sz w:val="24"/>
          <w:szCs w:val="24"/>
        </w:rPr>
      </w:pPr>
    </w:p>
    <w:p w:rsidR="00207007" w:rsidRPr="004A0595" w:rsidRDefault="00207007" w:rsidP="00207007">
      <w:pPr>
        <w:spacing w:before="120" w:after="120"/>
        <w:jc w:val="both"/>
        <w:rPr>
          <w:rFonts w:ascii="Arial" w:hAnsi="Arial" w:cs="Arial"/>
          <w:b/>
          <w:bCs/>
          <w:iCs/>
          <w:sz w:val="24"/>
          <w:szCs w:val="24"/>
        </w:rPr>
      </w:pPr>
      <w:r w:rsidRPr="004A0595">
        <w:rPr>
          <w:rFonts w:ascii="Arial" w:hAnsi="Arial" w:cs="Arial"/>
          <w:b/>
          <w:bCs/>
          <w:iCs/>
          <w:sz w:val="24"/>
          <w:szCs w:val="24"/>
        </w:rPr>
        <w:t>EN YAKIN YÖNETİCİSİ:</w:t>
      </w:r>
    </w:p>
    <w:p w:rsidR="004A0595" w:rsidRDefault="007A25EC" w:rsidP="00207007">
      <w:pPr>
        <w:spacing w:before="120" w:after="120"/>
        <w:jc w:val="both"/>
        <w:rPr>
          <w:rFonts w:ascii="Arial" w:eastAsia="Times New Roman" w:hAnsi="Arial" w:cs="Arial"/>
          <w:bCs/>
          <w:color w:val="000000"/>
          <w:sz w:val="24"/>
          <w:szCs w:val="24"/>
          <w:lang w:eastAsia="tr-TR"/>
        </w:rPr>
      </w:pPr>
      <w:r>
        <w:rPr>
          <w:rFonts w:ascii="Arial" w:eastAsia="Times New Roman" w:hAnsi="Arial" w:cs="Arial"/>
          <w:bCs/>
          <w:color w:val="000000"/>
          <w:sz w:val="24"/>
          <w:szCs w:val="24"/>
          <w:lang w:eastAsia="tr-TR"/>
        </w:rPr>
        <w:t>İdari ve Mali İşler Şube Müdür</w:t>
      </w:r>
      <w:r w:rsidRPr="00FF719E">
        <w:rPr>
          <w:rFonts w:ascii="Arial" w:eastAsia="Times New Roman" w:hAnsi="Arial" w:cs="Arial"/>
          <w:bCs/>
          <w:color w:val="000000"/>
          <w:sz w:val="24"/>
          <w:szCs w:val="24"/>
          <w:lang w:eastAsia="tr-TR"/>
        </w:rPr>
        <w:t>ü</w:t>
      </w:r>
    </w:p>
    <w:p w:rsidR="007A25EC" w:rsidRPr="004A0595" w:rsidRDefault="007A25EC" w:rsidP="00207007">
      <w:pPr>
        <w:spacing w:before="120" w:after="120"/>
        <w:jc w:val="both"/>
        <w:rPr>
          <w:rFonts w:ascii="Arial" w:hAnsi="Arial" w:cs="Arial"/>
          <w:b/>
          <w:bCs/>
          <w:iCs/>
          <w:sz w:val="24"/>
          <w:szCs w:val="24"/>
        </w:rPr>
      </w:pPr>
    </w:p>
    <w:p w:rsidR="00207007" w:rsidRPr="004A0595" w:rsidRDefault="00207007" w:rsidP="00207007">
      <w:pPr>
        <w:spacing w:before="120" w:after="120"/>
        <w:jc w:val="both"/>
        <w:rPr>
          <w:rFonts w:ascii="Arial" w:hAnsi="Arial" w:cs="Arial"/>
          <w:b/>
          <w:bCs/>
          <w:iCs/>
          <w:sz w:val="24"/>
          <w:szCs w:val="24"/>
        </w:rPr>
      </w:pPr>
      <w:r w:rsidRPr="004A0595">
        <w:rPr>
          <w:rFonts w:ascii="Arial" w:hAnsi="Arial" w:cs="Arial"/>
          <w:b/>
          <w:bCs/>
          <w:iCs/>
          <w:sz w:val="24"/>
          <w:szCs w:val="24"/>
        </w:rPr>
        <w:t>ALTINDAKİ BAĞLI İŞ UNVANLARI:</w:t>
      </w:r>
    </w:p>
    <w:p w:rsidR="00207007" w:rsidRPr="004A0595" w:rsidRDefault="00207007" w:rsidP="00207007">
      <w:pPr>
        <w:spacing w:before="120" w:after="120"/>
        <w:jc w:val="both"/>
        <w:rPr>
          <w:rFonts w:ascii="Arial" w:hAnsi="Arial" w:cs="Arial"/>
          <w:sz w:val="24"/>
          <w:szCs w:val="24"/>
        </w:rPr>
      </w:pPr>
      <w:r w:rsidRPr="004A0595">
        <w:rPr>
          <w:rFonts w:ascii="Arial" w:hAnsi="Arial" w:cs="Arial"/>
          <w:sz w:val="24"/>
          <w:szCs w:val="24"/>
        </w:rPr>
        <w:t>---</w:t>
      </w:r>
    </w:p>
    <w:p w:rsidR="00207007" w:rsidRPr="004A0595" w:rsidRDefault="00207007" w:rsidP="00207007">
      <w:pPr>
        <w:spacing w:before="120" w:after="120"/>
        <w:jc w:val="both"/>
        <w:rPr>
          <w:rFonts w:ascii="Arial" w:hAnsi="Arial" w:cs="Arial"/>
          <w:b/>
          <w:bCs/>
          <w:iCs/>
          <w:sz w:val="24"/>
          <w:szCs w:val="24"/>
        </w:rPr>
      </w:pPr>
      <w:r w:rsidRPr="004A0595">
        <w:rPr>
          <w:rFonts w:ascii="Arial" w:hAnsi="Arial" w:cs="Arial"/>
          <w:b/>
          <w:bCs/>
          <w:iCs/>
          <w:sz w:val="24"/>
          <w:szCs w:val="24"/>
        </w:rPr>
        <w:t>BU İŞTE ÇALIŞANDA ARANAN NİTELİKLER:</w:t>
      </w:r>
    </w:p>
    <w:p w:rsidR="00207007" w:rsidRPr="004A0595" w:rsidRDefault="00207007" w:rsidP="00207007">
      <w:pPr>
        <w:numPr>
          <w:ilvl w:val="0"/>
          <w:numId w:val="2"/>
        </w:numPr>
        <w:tabs>
          <w:tab w:val="left" w:pos="360"/>
          <w:tab w:val="num" w:pos="1440"/>
        </w:tabs>
        <w:spacing w:before="120" w:after="120" w:line="240" w:lineRule="auto"/>
        <w:jc w:val="both"/>
        <w:rPr>
          <w:rFonts w:ascii="Arial" w:hAnsi="Arial" w:cs="Arial"/>
          <w:sz w:val="24"/>
          <w:szCs w:val="24"/>
        </w:rPr>
      </w:pPr>
      <w:r w:rsidRPr="004A0595">
        <w:rPr>
          <w:rFonts w:ascii="Arial" w:hAnsi="Arial" w:cs="Arial"/>
          <w:sz w:val="24"/>
          <w:szCs w:val="24"/>
        </w:rPr>
        <w:t>657 sayılı Devlet Memurları Kanunu’nda belirtilen genel niteliklere sahip olmak.</w:t>
      </w:r>
    </w:p>
    <w:p w:rsidR="00207007" w:rsidRPr="00953B65" w:rsidRDefault="00207007" w:rsidP="002F3745">
      <w:pPr>
        <w:numPr>
          <w:ilvl w:val="1"/>
          <w:numId w:val="4"/>
        </w:numPr>
        <w:tabs>
          <w:tab w:val="clear" w:pos="1980"/>
          <w:tab w:val="left" w:pos="360"/>
          <w:tab w:val="num" w:pos="1440"/>
        </w:tabs>
        <w:spacing w:before="120" w:after="120" w:line="240" w:lineRule="auto"/>
        <w:ind w:left="360"/>
        <w:jc w:val="both"/>
        <w:rPr>
          <w:rFonts w:ascii="Arial" w:hAnsi="Arial" w:cs="Arial"/>
          <w:bCs/>
          <w:iCs/>
          <w:sz w:val="24"/>
          <w:szCs w:val="24"/>
        </w:rPr>
      </w:pPr>
      <w:r w:rsidRPr="00953B65">
        <w:rPr>
          <w:rFonts w:ascii="Arial" w:hAnsi="Arial" w:cs="Arial"/>
          <w:bCs/>
          <w:iCs/>
          <w:sz w:val="24"/>
          <w:szCs w:val="24"/>
        </w:rPr>
        <w:t>Faaliyetlerinin gerektirdiği analitik düşünme yeteneğine sahip olmak.</w:t>
      </w:r>
    </w:p>
    <w:p w:rsidR="00207007" w:rsidRPr="004A0595" w:rsidRDefault="00207007" w:rsidP="00207007">
      <w:pPr>
        <w:tabs>
          <w:tab w:val="num" w:pos="180"/>
        </w:tabs>
        <w:spacing w:before="120" w:after="120"/>
        <w:ind w:left="180" w:hanging="180"/>
        <w:jc w:val="both"/>
        <w:rPr>
          <w:rFonts w:ascii="Arial" w:hAnsi="Arial" w:cs="Arial"/>
          <w:b/>
          <w:bCs/>
          <w:iCs/>
          <w:sz w:val="24"/>
          <w:szCs w:val="24"/>
        </w:rPr>
      </w:pPr>
    </w:p>
    <w:p w:rsidR="00207007" w:rsidRPr="004A0595" w:rsidRDefault="00207007" w:rsidP="00207007">
      <w:pPr>
        <w:tabs>
          <w:tab w:val="num" w:pos="180"/>
        </w:tabs>
        <w:spacing w:before="120" w:after="120"/>
        <w:ind w:left="180" w:hanging="180"/>
        <w:jc w:val="both"/>
        <w:rPr>
          <w:rFonts w:ascii="Arial" w:hAnsi="Arial" w:cs="Arial"/>
          <w:b/>
          <w:bCs/>
          <w:iCs/>
          <w:sz w:val="24"/>
          <w:szCs w:val="24"/>
        </w:rPr>
      </w:pPr>
      <w:r w:rsidRPr="004A0595">
        <w:rPr>
          <w:rFonts w:ascii="Arial" w:hAnsi="Arial" w:cs="Arial"/>
          <w:b/>
          <w:bCs/>
          <w:iCs/>
          <w:sz w:val="24"/>
          <w:szCs w:val="24"/>
        </w:rPr>
        <w:t>ÇALIŞMA KOŞULLARI:</w:t>
      </w:r>
    </w:p>
    <w:p w:rsidR="00207007" w:rsidRPr="004A0595" w:rsidRDefault="00207007" w:rsidP="00207007">
      <w:pPr>
        <w:numPr>
          <w:ilvl w:val="0"/>
          <w:numId w:val="3"/>
        </w:numPr>
        <w:tabs>
          <w:tab w:val="left" w:pos="360"/>
        </w:tabs>
        <w:spacing w:before="120" w:after="120" w:line="240" w:lineRule="auto"/>
        <w:ind w:left="357" w:hanging="357"/>
        <w:rPr>
          <w:rFonts w:ascii="Arial" w:hAnsi="Arial" w:cs="Arial"/>
          <w:sz w:val="24"/>
          <w:szCs w:val="24"/>
        </w:rPr>
      </w:pPr>
      <w:r w:rsidRPr="004A0595">
        <w:rPr>
          <w:rFonts w:ascii="Arial" w:hAnsi="Arial" w:cs="Arial"/>
          <w:sz w:val="24"/>
          <w:szCs w:val="24"/>
        </w:rPr>
        <w:t>Normal çalışma saatleri içinde görev yapmak.</w:t>
      </w:r>
    </w:p>
    <w:p w:rsidR="00207007" w:rsidRPr="004A0595" w:rsidRDefault="00207007" w:rsidP="00207007">
      <w:pPr>
        <w:numPr>
          <w:ilvl w:val="0"/>
          <w:numId w:val="3"/>
        </w:numPr>
        <w:tabs>
          <w:tab w:val="left" w:pos="360"/>
        </w:tabs>
        <w:spacing w:before="120" w:after="120" w:line="240" w:lineRule="auto"/>
        <w:ind w:left="357" w:hanging="357"/>
        <w:rPr>
          <w:rFonts w:ascii="Arial" w:hAnsi="Arial" w:cs="Arial"/>
          <w:sz w:val="24"/>
          <w:szCs w:val="24"/>
        </w:rPr>
      </w:pPr>
      <w:r w:rsidRPr="004A0595">
        <w:rPr>
          <w:rFonts w:ascii="Arial" w:hAnsi="Arial" w:cs="Arial"/>
          <w:sz w:val="24"/>
          <w:szCs w:val="24"/>
        </w:rPr>
        <w:t>Gerektiğinde normal çalışma saatleri dışında da görev yapabilmek.</w:t>
      </w:r>
    </w:p>
    <w:p w:rsidR="00207007" w:rsidRPr="004A0595" w:rsidRDefault="00207007" w:rsidP="00207007">
      <w:pPr>
        <w:numPr>
          <w:ilvl w:val="0"/>
          <w:numId w:val="3"/>
        </w:numPr>
        <w:tabs>
          <w:tab w:val="left" w:pos="360"/>
        </w:tabs>
        <w:spacing w:before="120" w:after="120" w:line="240" w:lineRule="auto"/>
        <w:ind w:left="357" w:hanging="357"/>
        <w:rPr>
          <w:rFonts w:ascii="Arial" w:hAnsi="Arial" w:cs="Arial"/>
          <w:sz w:val="24"/>
          <w:szCs w:val="24"/>
        </w:rPr>
      </w:pPr>
      <w:r w:rsidRPr="004A0595">
        <w:rPr>
          <w:rFonts w:ascii="Arial" w:hAnsi="Arial" w:cs="Arial"/>
          <w:sz w:val="24"/>
          <w:szCs w:val="24"/>
        </w:rPr>
        <w:t>Büro ortamında çalışmak.</w:t>
      </w:r>
    </w:p>
    <w:p w:rsidR="00207007" w:rsidRPr="004A0595" w:rsidRDefault="00207007" w:rsidP="00207007">
      <w:pPr>
        <w:numPr>
          <w:ilvl w:val="0"/>
          <w:numId w:val="3"/>
        </w:numPr>
        <w:tabs>
          <w:tab w:val="left" w:pos="360"/>
        </w:tabs>
        <w:spacing w:before="120" w:after="120" w:line="240" w:lineRule="auto"/>
        <w:ind w:left="357" w:hanging="357"/>
        <w:rPr>
          <w:rFonts w:ascii="Arial" w:hAnsi="Arial" w:cs="Arial"/>
          <w:sz w:val="24"/>
          <w:szCs w:val="24"/>
        </w:rPr>
      </w:pPr>
      <w:r w:rsidRPr="004A0595">
        <w:rPr>
          <w:rFonts w:ascii="Arial" w:hAnsi="Arial" w:cs="Arial"/>
          <w:sz w:val="24"/>
          <w:szCs w:val="24"/>
        </w:rPr>
        <w:t>Görevi gereği seyahat etmek.</w:t>
      </w:r>
    </w:p>
    <w:p w:rsidR="00207007" w:rsidRPr="004A0595" w:rsidRDefault="00207007" w:rsidP="00207007">
      <w:pPr>
        <w:numPr>
          <w:ilvl w:val="0"/>
          <w:numId w:val="3"/>
        </w:numPr>
        <w:tabs>
          <w:tab w:val="left" w:pos="360"/>
        </w:tabs>
        <w:spacing w:before="120" w:after="120" w:line="240" w:lineRule="auto"/>
        <w:ind w:left="357" w:hanging="357"/>
        <w:rPr>
          <w:rFonts w:ascii="Arial" w:hAnsi="Arial" w:cs="Arial"/>
          <w:sz w:val="24"/>
          <w:szCs w:val="24"/>
        </w:rPr>
      </w:pPr>
      <w:r w:rsidRPr="004A0595">
        <w:rPr>
          <w:rFonts w:ascii="Arial" w:hAnsi="Arial" w:cs="Arial"/>
          <w:sz w:val="24"/>
          <w:szCs w:val="24"/>
        </w:rPr>
        <w:t>Arazide çalışmak.</w:t>
      </w:r>
    </w:p>
    <w:p w:rsidR="00207007" w:rsidRDefault="00207007" w:rsidP="00207007">
      <w:pPr>
        <w:tabs>
          <w:tab w:val="left" w:pos="360"/>
        </w:tabs>
        <w:spacing w:before="120" w:after="120"/>
        <w:rPr>
          <w:rFonts w:ascii="Arial" w:hAnsi="Arial" w:cs="Arial"/>
        </w:rPr>
      </w:pPr>
    </w:p>
    <w:p w:rsidR="00207007" w:rsidRPr="00664B9A" w:rsidRDefault="00207007" w:rsidP="00375028">
      <w:pPr>
        <w:jc w:val="both"/>
        <w:rPr>
          <w:rFonts w:ascii="Arial" w:hAnsi="Arial" w:cs="Arial"/>
        </w:rPr>
      </w:pPr>
    </w:p>
    <w:sectPr w:rsidR="00207007" w:rsidRPr="00664B9A" w:rsidSect="00FF719E">
      <w:headerReference w:type="default" r:id="rId7"/>
      <w:footerReference w:type="default" r:id="rId8"/>
      <w:pgSz w:w="11906" w:h="16838"/>
      <w:pgMar w:top="1134" w:right="1418"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AE" w:rsidRDefault="008C1FAE" w:rsidP="007726D6">
      <w:pPr>
        <w:spacing w:after="0" w:line="240" w:lineRule="auto"/>
      </w:pPr>
      <w:r>
        <w:separator/>
      </w:r>
    </w:p>
  </w:endnote>
  <w:endnote w:type="continuationSeparator" w:id="0">
    <w:p w:rsidR="008C1FAE" w:rsidRDefault="008C1FAE" w:rsidP="0077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Bookman Old Style">
    <w:panose1 w:val="020506040505050202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270199" w:rsidTr="00270199">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270199" w:rsidRDefault="00270199" w:rsidP="00270199">
          <w:pPr>
            <w:tabs>
              <w:tab w:val="center" w:pos="4536"/>
              <w:tab w:val="right" w:pos="9072"/>
            </w:tabs>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15.İLM.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70199" w:rsidRDefault="00270199" w:rsidP="00270199">
          <w:pPr>
            <w:rPr>
              <w:rFonts w:eastAsia="Times New Roman"/>
              <w:color w:val="808080"/>
              <w:sz w:val="18"/>
              <w:szCs w:val="18"/>
            </w:rPr>
          </w:pPr>
          <w:r>
            <w:rPr>
              <w:noProof/>
              <w:sz w:val="18"/>
              <w:szCs w:val="18"/>
            </w:rPr>
            <w:t xml:space="preserve">Revizyon Tarihi: </w:t>
          </w:r>
          <w:r w:rsidR="009F35B7">
            <w:rPr>
              <w:noProof/>
              <w:sz w:val="18"/>
              <w:szCs w:val="18"/>
            </w:rPr>
            <w:t>000</w:t>
          </w:r>
        </w:p>
      </w:tc>
      <w:tc>
        <w:tcPr>
          <w:tcW w:w="2080" w:type="dxa"/>
          <w:tcBorders>
            <w:top w:val="single" w:sz="4" w:space="0" w:color="000000"/>
            <w:left w:val="single" w:sz="4" w:space="0" w:color="000000"/>
            <w:bottom w:val="single" w:sz="4" w:space="0" w:color="000000"/>
            <w:right w:val="single" w:sz="4" w:space="0" w:color="000000"/>
          </w:tcBorders>
          <w:hideMark/>
        </w:tcPr>
        <w:p w:rsidR="00270199" w:rsidRDefault="00270199" w:rsidP="00270199">
          <w:pPr>
            <w:rPr>
              <w:b/>
              <w:bCs/>
              <w:iCs/>
              <w:noProof/>
              <w:sz w:val="18"/>
              <w:szCs w:val="18"/>
            </w:rPr>
          </w:pPr>
          <w:r>
            <w:rPr>
              <w:noProof/>
              <w:sz w:val="18"/>
              <w:szCs w:val="18"/>
            </w:rPr>
            <w:t>Revizyon No: 00</w:t>
          </w:r>
          <w:r w:rsidR="009F35B7">
            <w:rPr>
              <w:noProof/>
              <w:sz w:val="18"/>
              <w:szCs w:val="18"/>
            </w:rPr>
            <w:t>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70199" w:rsidRDefault="009F35B7" w:rsidP="00270199">
          <w:pPr>
            <w:rPr>
              <w:b/>
              <w:bCs/>
              <w:iCs/>
              <w:noProof/>
              <w:sz w:val="18"/>
              <w:szCs w:val="18"/>
            </w:rPr>
          </w:pPr>
          <w:r>
            <w:rPr>
              <w:noProof/>
              <w:sz w:val="18"/>
              <w:szCs w:val="18"/>
            </w:rPr>
            <w:t>Yürürlük Tarihi:27</w:t>
          </w:r>
          <w:r w:rsidR="00270199">
            <w:rPr>
              <w:noProof/>
              <w:sz w:val="18"/>
              <w:szCs w:val="18"/>
            </w:rPr>
            <w:t>.02.2018</w:t>
          </w:r>
        </w:p>
      </w:tc>
    </w:tr>
    <w:tr w:rsidR="00270199" w:rsidTr="00270199">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270199" w:rsidRDefault="00270199" w:rsidP="00270199">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70199" w:rsidRDefault="00270199" w:rsidP="00270199">
          <w:pPr>
            <w:spacing w:before="120" w:after="120"/>
            <w:rPr>
              <w:b/>
              <w:bCs/>
              <w:iCs/>
              <w:noProof/>
              <w:sz w:val="18"/>
              <w:szCs w:val="18"/>
            </w:rPr>
          </w:pPr>
          <w:r>
            <w:rPr>
              <w:b/>
              <w:bCs/>
              <w:iCs/>
              <w:noProof/>
              <w:sz w:val="18"/>
              <w:szCs w:val="18"/>
            </w:rPr>
            <w:t>Onaylayan:</w:t>
          </w:r>
        </w:p>
      </w:tc>
    </w:tr>
    <w:tr w:rsidR="00270199" w:rsidTr="00270199">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70199" w:rsidRDefault="00270199" w:rsidP="00270199">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70199" w:rsidRDefault="00270199" w:rsidP="00270199">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70199" w:rsidRDefault="00270199" w:rsidP="00270199">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70199" w:rsidRDefault="00270199" w:rsidP="00270199">
          <w:pPr>
            <w:spacing w:before="120" w:after="120"/>
            <w:rPr>
              <w:b/>
              <w:bCs/>
              <w:iCs/>
              <w:noProof/>
              <w:sz w:val="18"/>
              <w:szCs w:val="18"/>
            </w:rPr>
          </w:pPr>
        </w:p>
      </w:tc>
    </w:tr>
    <w:tr w:rsidR="00270199" w:rsidTr="00270199">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70199" w:rsidRDefault="00270199" w:rsidP="00270199">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70199" w:rsidRDefault="00270199" w:rsidP="00270199">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70199" w:rsidRDefault="00270199" w:rsidP="00270199">
          <w:pPr>
            <w:spacing w:before="120" w:after="120"/>
            <w:rPr>
              <w:b/>
              <w:bCs/>
              <w:iCs/>
              <w:noProof/>
              <w:sz w:val="18"/>
              <w:szCs w:val="18"/>
            </w:rPr>
          </w:pPr>
          <w:r>
            <w:rPr>
              <w:b/>
              <w:bCs/>
              <w:iCs/>
              <w:noProof/>
              <w:sz w:val="18"/>
              <w:szCs w:val="18"/>
            </w:rPr>
            <w:t>Tarih /İmza</w:t>
          </w:r>
        </w:p>
      </w:tc>
    </w:tr>
  </w:tbl>
  <w:p w:rsidR="00676FBC" w:rsidRPr="00FD13D2" w:rsidRDefault="00676FBC" w:rsidP="00FD13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AE" w:rsidRDefault="008C1FAE" w:rsidP="007726D6">
      <w:pPr>
        <w:spacing w:after="0" w:line="240" w:lineRule="auto"/>
      </w:pPr>
      <w:r>
        <w:separator/>
      </w:r>
    </w:p>
  </w:footnote>
  <w:footnote w:type="continuationSeparator" w:id="0">
    <w:p w:rsidR="008C1FAE" w:rsidRDefault="008C1FAE" w:rsidP="0077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9E" w:rsidRDefault="00FF719E">
    <w:pPr>
      <w:pStyle w:val="stBilgi"/>
    </w:pPr>
  </w:p>
  <w:tbl>
    <w:tblPr>
      <w:tblpPr w:leftFromText="141" w:rightFromText="141" w:vertAnchor="text" w:horzAnchor="margin" w:tblpY="9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18"/>
      <w:gridCol w:w="5992"/>
    </w:tblGrid>
    <w:tr w:rsidR="00FF719E" w:rsidRPr="00FF719E" w:rsidTr="002916AF">
      <w:trPr>
        <w:trHeight w:val="568"/>
      </w:trPr>
      <w:tc>
        <w:tcPr>
          <w:tcW w:w="1866" w:type="dxa"/>
          <w:vMerge w:val="restart"/>
          <w:vAlign w:val="center"/>
        </w:tcPr>
        <w:p w:rsidR="00FF719E" w:rsidRPr="00FF719E" w:rsidRDefault="009C047C" w:rsidP="00FF719E">
          <w:pPr>
            <w:tabs>
              <w:tab w:val="center" w:pos="4536"/>
              <w:tab w:val="right" w:pos="9072"/>
            </w:tabs>
            <w:spacing w:after="0" w:line="240" w:lineRule="auto"/>
            <w:jc w:val="center"/>
            <w:rPr>
              <w:rFonts w:ascii="Times New Roman" w:eastAsia="Times New Roman" w:hAnsi="Times New Roman"/>
              <w:sz w:val="16"/>
              <w:szCs w:val="16"/>
              <w:lang w:eastAsia="tr-TR"/>
            </w:rPr>
          </w:pPr>
          <w:r w:rsidRPr="009C047C">
            <w:rPr>
              <w:rFonts w:ascii="Times New Roman" w:hAnsi="Times New Roman"/>
              <w:noProof/>
              <w:sz w:val="24"/>
              <w:szCs w:val="24"/>
              <w:lang w:eastAsia="tr-TR"/>
            </w:rPr>
            <w:drawing>
              <wp:inline distT="0" distB="0" distL="0" distR="0" wp14:anchorId="0DBF78A4" wp14:editId="0583E50D">
                <wp:extent cx="1067434" cy="104400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2949" t="513" r="-2949" b="513"/>
                        <a:stretch/>
                      </pic:blipFill>
                      <pic:spPr bwMode="auto">
                        <a:xfrm>
                          <a:off x="0" y="0"/>
                          <a:ext cx="1067434" cy="104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0" w:type="dxa"/>
          <w:gridSpan w:val="2"/>
          <w:vAlign w:val="center"/>
        </w:tcPr>
        <w:p w:rsidR="00FF719E" w:rsidRPr="00FF719E" w:rsidRDefault="002936BF" w:rsidP="00FF719E">
          <w:pPr>
            <w:tabs>
              <w:tab w:val="center" w:pos="4536"/>
              <w:tab w:val="right" w:pos="9072"/>
            </w:tabs>
            <w:spacing w:before="60"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BURDUR</w:t>
          </w:r>
          <w:r w:rsidR="00FF719E" w:rsidRPr="00FF719E">
            <w:rPr>
              <w:rFonts w:ascii="Arial" w:eastAsia="Times New Roman" w:hAnsi="Arial" w:cs="Arial"/>
              <w:b/>
              <w:color w:val="000000"/>
              <w:sz w:val="24"/>
              <w:szCs w:val="24"/>
              <w:lang w:eastAsia="tr-TR"/>
            </w:rPr>
            <w:t xml:space="preserve"> İL GIDA,</w:t>
          </w:r>
          <w:r w:rsidR="00953B65">
            <w:rPr>
              <w:rFonts w:ascii="Arial" w:eastAsia="Times New Roman" w:hAnsi="Arial" w:cs="Arial"/>
              <w:b/>
              <w:color w:val="000000"/>
              <w:sz w:val="24"/>
              <w:szCs w:val="24"/>
              <w:lang w:eastAsia="tr-TR"/>
            </w:rPr>
            <w:t xml:space="preserve"> </w:t>
          </w:r>
          <w:r w:rsidR="00FF719E" w:rsidRPr="00FF719E">
            <w:rPr>
              <w:rFonts w:ascii="Arial" w:eastAsia="Times New Roman" w:hAnsi="Arial" w:cs="Arial"/>
              <w:b/>
              <w:color w:val="000000"/>
              <w:sz w:val="24"/>
              <w:szCs w:val="24"/>
              <w:lang w:eastAsia="tr-TR"/>
            </w:rPr>
            <w:t xml:space="preserve">TARIM VE HAYVANCILIK MÜDÜRLÜĞÜ                      </w:t>
          </w:r>
        </w:p>
        <w:p w:rsidR="00FF719E" w:rsidRPr="00FF719E" w:rsidRDefault="00FF719E" w:rsidP="00FF719E">
          <w:pPr>
            <w:tabs>
              <w:tab w:val="center" w:pos="4536"/>
              <w:tab w:val="right" w:pos="9072"/>
            </w:tabs>
            <w:spacing w:before="60" w:after="0" w:line="240" w:lineRule="auto"/>
            <w:rPr>
              <w:rFonts w:ascii="Arial" w:eastAsia="Times New Roman" w:hAnsi="Arial" w:cs="Arial"/>
              <w:sz w:val="24"/>
              <w:szCs w:val="24"/>
              <w:lang w:eastAsia="tr-TR"/>
            </w:rPr>
          </w:pPr>
          <w:r w:rsidRPr="00FF719E">
            <w:rPr>
              <w:rFonts w:ascii="Arial" w:eastAsia="Times New Roman" w:hAnsi="Arial" w:cs="Arial"/>
              <w:b/>
              <w:color w:val="000000"/>
              <w:sz w:val="24"/>
              <w:szCs w:val="24"/>
              <w:lang w:eastAsia="tr-TR"/>
            </w:rPr>
            <w:t xml:space="preserve">                                  İŞ TANIMI VE GEREKLERİ</w:t>
          </w:r>
        </w:p>
      </w:tc>
    </w:tr>
    <w:tr w:rsidR="00FF719E" w:rsidRPr="00FF719E" w:rsidTr="002916AF">
      <w:trPr>
        <w:trHeight w:val="504"/>
      </w:trPr>
      <w:tc>
        <w:tcPr>
          <w:tcW w:w="1866" w:type="dxa"/>
          <w:vMerge/>
          <w:vAlign w:val="center"/>
        </w:tcPr>
        <w:p w:rsidR="00FF719E" w:rsidRPr="00FF719E" w:rsidRDefault="00FF719E" w:rsidP="00FF719E">
          <w:pPr>
            <w:tabs>
              <w:tab w:val="center" w:pos="4536"/>
              <w:tab w:val="right" w:pos="9072"/>
            </w:tabs>
            <w:spacing w:after="0" w:line="240" w:lineRule="auto"/>
            <w:rPr>
              <w:rFonts w:ascii="Times New Roman" w:eastAsia="Times New Roman" w:hAnsi="Times New Roman"/>
              <w:lang w:eastAsia="tr-TR"/>
            </w:rPr>
          </w:pPr>
        </w:p>
      </w:tc>
      <w:tc>
        <w:tcPr>
          <w:tcW w:w="1721" w:type="dxa"/>
          <w:vAlign w:val="center"/>
        </w:tcPr>
        <w:p w:rsidR="00FF719E" w:rsidRPr="00FF719E" w:rsidRDefault="00FF719E" w:rsidP="00FF719E">
          <w:pPr>
            <w:tabs>
              <w:tab w:val="center" w:pos="4536"/>
              <w:tab w:val="right" w:pos="9072"/>
            </w:tabs>
            <w:spacing w:after="0" w:line="240" w:lineRule="auto"/>
            <w:rPr>
              <w:rFonts w:ascii="Arial" w:eastAsia="Times New Roman" w:hAnsi="Arial" w:cs="Arial"/>
              <w:sz w:val="24"/>
              <w:szCs w:val="24"/>
              <w:lang w:eastAsia="tr-TR"/>
            </w:rPr>
          </w:pPr>
          <w:r w:rsidRPr="00FF719E">
            <w:rPr>
              <w:rFonts w:ascii="Arial" w:eastAsia="Times New Roman" w:hAnsi="Arial" w:cs="Arial"/>
              <w:sz w:val="24"/>
              <w:szCs w:val="24"/>
              <w:lang w:eastAsia="tr-TR"/>
            </w:rPr>
            <w:t>İŞ UNVANI</w:t>
          </w:r>
        </w:p>
      </w:tc>
      <w:tc>
        <w:tcPr>
          <w:tcW w:w="6019" w:type="dxa"/>
          <w:vAlign w:val="center"/>
        </w:tcPr>
        <w:p w:rsidR="00FF719E" w:rsidRPr="00FF719E" w:rsidRDefault="00FF719E" w:rsidP="00FF719E">
          <w:pPr>
            <w:tabs>
              <w:tab w:val="center" w:pos="4536"/>
              <w:tab w:val="right" w:pos="9072"/>
            </w:tabs>
            <w:spacing w:after="0" w:line="240" w:lineRule="auto"/>
            <w:rPr>
              <w:rFonts w:ascii="Arial" w:eastAsia="Times New Roman" w:hAnsi="Arial" w:cs="Arial"/>
              <w:sz w:val="24"/>
              <w:szCs w:val="24"/>
              <w:lang w:eastAsia="tr-TR"/>
            </w:rPr>
          </w:pPr>
          <w:r w:rsidRPr="004A0595">
            <w:rPr>
              <w:rFonts w:ascii="Arial" w:hAnsi="Arial" w:cs="Arial"/>
              <w:sz w:val="24"/>
              <w:szCs w:val="24"/>
            </w:rPr>
            <w:t>Bi</w:t>
          </w:r>
          <w:r w:rsidR="002936BF">
            <w:rPr>
              <w:rFonts w:ascii="Arial" w:hAnsi="Arial" w:cs="Arial"/>
              <w:sz w:val="24"/>
              <w:szCs w:val="24"/>
            </w:rPr>
            <w:t>lgi İşlem Merkezi Sorumlusu</w:t>
          </w:r>
          <w:r w:rsidR="00031836">
            <w:rPr>
              <w:rFonts w:ascii="Arial" w:hAnsi="Arial" w:cs="Arial"/>
              <w:sz w:val="24"/>
              <w:szCs w:val="24"/>
            </w:rPr>
            <w:t xml:space="preserve"> ve Görevlisi</w:t>
          </w:r>
        </w:p>
      </w:tc>
    </w:tr>
    <w:tr w:rsidR="00FF719E" w:rsidRPr="00FF719E" w:rsidTr="002916AF">
      <w:trPr>
        <w:trHeight w:val="656"/>
      </w:trPr>
      <w:tc>
        <w:tcPr>
          <w:tcW w:w="1866" w:type="dxa"/>
          <w:vMerge/>
          <w:vAlign w:val="center"/>
        </w:tcPr>
        <w:p w:rsidR="00FF719E" w:rsidRPr="00FF719E" w:rsidRDefault="00FF719E" w:rsidP="00FF719E">
          <w:pPr>
            <w:tabs>
              <w:tab w:val="center" w:pos="4536"/>
              <w:tab w:val="right" w:pos="9072"/>
            </w:tabs>
            <w:spacing w:after="0" w:line="240" w:lineRule="auto"/>
            <w:rPr>
              <w:rFonts w:ascii="Times New Roman" w:eastAsia="Times New Roman" w:hAnsi="Times New Roman"/>
              <w:lang w:eastAsia="tr-TR"/>
            </w:rPr>
          </w:pPr>
        </w:p>
      </w:tc>
      <w:tc>
        <w:tcPr>
          <w:tcW w:w="1721" w:type="dxa"/>
          <w:vAlign w:val="center"/>
        </w:tcPr>
        <w:p w:rsidR="00FF719E" w:rsidRPr="00FF719E" w:rsidRDefault="00FF719E" w:rsidP="00FF719E">
          <w:pPr>
            <w:tabs>
              <w:tab w:val="center" w:pos="4536"/>
              <w:tab w:val="right" w:pos="9072"/>
            </w:tabs>
            <w:spacing w:after="0" w:line="240" w:lineRule="auto"/>
            <w:rPr>
              <w:rFonts w:ascii="Arial" w:eastAsia="Times New Roman" w:hAnsi="Arial" w:cs="Arial"/>
              <w:sz w:val="24"/>
              <w:szCs w:val="24"/>
              <w:lang w:eastAsia="tr-TR"/>
            </w:rPr>
          </w:pPr>
          <w:r w:rsidRPr="00FF719E">
            <w:rPr>
              <w:rFonts w:ascii="Arial" w:eastAsia="Times New Roman" w:hAnsi="Arial" w:cs="Arial"/>
              <w:sz w:val="24"/>
              <w:szCs w:val="24"/>
              <w:lang w:eastAsia="tr-TR"/>
            </w:rPr>
            <w:t>BÖLÜMÜ</w:t>
          </w:r>
        </w:p>
      </w:tc>
      <w:tc>
        <w:tcPr>
          <w:tcW w:w="6019" w:type="dxa"/>
          <w:vAlign w:val="center"/>
        </w:tcPr>
        <w:p w:rsidR="00FF719E" w:rsidRPr="00FF719E" w:rsidRDefault="00FF719E" w:rsidP="00FF719E">
          <w:pPr>
            <w:tabs>
              <w:tab w:val="center" w:pos="4536"/>
              <w:tab w:val="right" w:pos="9072"/>
            </w:tabs>
            <w:spacing w:after="0" w:line="240" w:lineRule="auto"/>
            <w:rPr>
              <w:rFonts w:ascii="Arial" w:eastAsia="Times New Roman" w:hAnsi="Arial" w:cs="Arial"/>
              <w:sz w:val="24"/>
              <w:szCs w:val="24"/>
              <w:lang w:eastAsia="tr-TR"/>
            </w:rPr>
          </w:pPr>
          <w:r w:rsidRPr="00FF719E">
            <w:rPr>
              <w:rFonts w:ascii="Arial" w:eastAsia="Times New Roman" w:hAnsi="Arial" w:cs="Arial"/>
              <w:bCs/>
              <w:color w:val="000000"/>
              <w:sz w:val="24"/>
              <w:szCs w:val="24"/>
              <w:lang w:eastAsia="tr-TR"/>
            </w:rPr>
            <w:t>İdari ve Mali İşler Şube Müdürlüğü</w:t>
          </w:r>
          <w:r w:rsidRPr="00FF719E">
            <w:rPr>
              <w:rFonts w:ascii="Arial" w:eastAsia="Times New Roman" w:hAnsi="Arial" w:cs="Arial"/>
              <w:color w:val="000000"/>
              <w:sz w:val="24"/>
              <w:szCs w:val="24"/>
              <w:lang w:eastAsia="tr-TR"/>
            </w:rPr>
            <w:t xml:space="preserve">                       </w:t>
          </w:r>
        </w:p>
      </w:tc>
    </w:tr>
  </w:tbl>
  <w:p w:rsidR="00FF719E" w:rsidRDefault="00FF71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5064"/>
    <w:multiLevelType w:val="hybridMultilevel"/>
    <w:tmpl w:val="9CAE5514"/>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92026"/>
    <w:multiLevelType w:val="hybridMultilevel"/>
    <w:tmpl w:val="0D6AF050"/>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5F47A2"/>
    <w:multiLevelType w:val="hybridMultilevel"/>
    <w:tmpl w:val="C7908B96"/>
    <w:lvl w:ilvl="0" w:tplc="AF143906">
      <w:start w:val="1"/>
      <w:numFmt w:val="bullet"/>
      <w:lvlText w:val="–"/>
      <w:lvlJc w:val="left"/>
      <w:pPr>
        <w:tabs>
          <w:tab w:val="num" w:pos="-482"/>
        </w:tabs>
        <w:ind w:left="357" w:hanging="357"/>
      </w:pPr>
      <w:rPr>
        <w:rFonts w:ascii="Arial" w:hAnsi="Arial" w:hint="default"/>
      </w:rPr>
    </w:lvl>
    <w:lvl w:ilvl="1" w:tplc="84A2DB60">
      <w:start w:val="657"/>
      <w:numFmt w:val="bullet"/>
      <w:lvlText w:val="–"/>
      <w:lvlJc w:val="left"/>
      <w:pPr>
        <w:tabs>
          <w:tab w:val="num" w:pos="1980"/>
        </w:tabs>
        <w:ind w:left="1980" w:hanging="360"/>
      </w:pPr>
      <w:rPr>
        <w:rFonts w:ascii="Arial" w:hAnsi="Arial" w:hint="default"/>
        <w:color w:val="auto"/>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5493AEB"/>
    <w:multiLevelType w:val="hybridMultilevel"/>
    <w:tmpl w:val="FD9E4C76"/>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8E00EB0"/>
    <w:multiLevelType w:val="hybridMultilevel"/>
    <w:tmpl w:val="3EFA4EF2"/>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9631E1"/>
    <w:multiLevelType w:val="hybridMultilevel"/>
    <w:tmpl w:val="6B2046F4"/>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D25"/>
    <w:rsid w:val="00031836"/>
    <w:rsid w:val="000437F2"/>
    <w:rsid w:val="000847CE"/>
    <w:rsid w:val="000E2483"/>
    <w:rsid w:val="001F1453"/>
    <w:rsid w:val="00207007"/>
    <w:rsid w:val="0025745A"/>
    <w:rsid w:val="00266C44"/>
    <w:rsid w:val="00270199"/>
    <w:rsid w:val="002936BF"/>
    <w:rsid w:val="002A7BFA"/>
    <w:rsid w:val="002F1F9D"/>
    <w:rsid w:val="00375028"/>
    <w:rsid w:val="004154D8"/>
    <w:rsid w:val="00471B37"/>
    <w:rsid w:val="004A0595"/>
    <w:rsid w:val="004C73DA"/>
    <w:rsid w:val="00510D09"/>
    <w:rsid w:val="0057614E"/>
    <w:rsid w:val="006653C8"/>
    <w:rsid w:val="00676FBC"/>
    <w:rsid w:val="00677830"/>
    <w:rsid w:val="006C5A76"/>
    <w:rsid w:val="006E1F01"/>
    <w:rsid w:val="007726D6"/>
    <w:rsid w:val="007A25EC"/>
    <w:rsid w:val="007C3DFA"/>
    <w:rsid w:val="0085248F"/>
    <w:rsid w:val="00865BE7"/>
    <w:rsid w:val="00882394"/>
    <w:rsid w:val="008C1FAE"/>
    <w:rsid w:val="00953B65"/>
    <w:rsid w:val="00962E48"/>
    <w:rsid w:val="00970893"/>
    <w:rsid w:val="009C047C"/>
    <w:rsid w:val="009C5D25"/>
    <w:rsid w:val="009F35B7"/>
    <w:rsid w:val="00A71D4C"/>
    <w:rsid w:val="00A85811"/>
    <w:rsid w:val="00AC7FB3"/>
    <w:rsid w:val="00B11553"/>
    <w:rsid w:val="00B21190"/>
    <w:rsid w:val="00B21B30"/>
    <w:rsid w:val="00B547AB"/>
    <w:rsid w:val="00B5654D"/>
    <w:rsid w:val="00BD57CE"/>
    <w:rsid w:val="00C25678"/>
    <w:rsid w:val="00C63CD0"/>
    <w:rsid w:val="00C8457C"/>
    <w:rsid w:val="00CB7C45"/>
    <w:rsid w:val="00CF524F"/>
    <w:rsid w:val="00D641BA"/>
    <w:rsid w:val="00D93C81"/>
    <w:rsid w:val="00DB2A13"/>
    <w:rsid w:val="00DD7833"/>
    <w:rsid w:val="00DE77E1"/>
    <w:rsid w:val="00FD13D2"/>
    <w:rsid w:val="00FE7C20"/>
    <w:rsid w:val="00FF4238"/>
    <w:rsid w:val="00FF7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E99BC"/>
  <w15:docId w15:val="{A4D93045-20B3-4945-9F82-024037B0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4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5A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5A76"/>
    <w:rPr>
      <w:rFonts w:ascii="Tahoma" w:hAnsi="Tahoma" w:cs="Tahoma"/>
      <w:sz w:val="16"/>
      <w:szCs w:val="16"/>
    </w:rPr>
  </w:style>
  <w:style w:type="paragraph" w:styleId="stBilgi">
    <w:name w:val="header"/>
    <w:basedOn w:val="Normal"/>
    <w:link w:val="stBilgiChar"/>
    <w:uiPriority w:val="99"/>
    <w:unhideWhenUsed/>
    <w:rsid w:val="007726D6"/>
    <w:pPr>
      <w:tabs>
        <w:tab w:val="center" w:pos="4536"/>
        <w:tab w:val="right" w:pos="9072"/>
      </w:tabs>
    </w:pPr>
  </w:style>
  <w:style w:type="character" w:customStyle="1" w:styleId="stBilgiChar">
    <w:name w:val="Üst Bilgi Char"/>
    <w:basedOn w:val="VarsaylanParagrafYazTipi"/>
    <w:link w:val="stBilgi"/>
    <w:uiPriority w:val="99"/>
    <w:rsid w:val="007726D6"/>
    <w:rPr>
      <w:sz w:val="22"/>
      <w:szCs w:val="22"/>
      <w:lang w:eastAsia="en-US"/>
    </w:rPr>
  </w:style>
  <w:style w:type="paragraph" w:styleId="AltBilgi">
    <w:name w:val="footer"/>
    <w:basedOn w:val="Normal"/>
    <w:link w:val="AltBilgiChar"/>
    <w:unhideWhenUsed/>
    <w:rsid w:val="007726D6"/>
    <w:pPr>
      <w:tabs>
        <w:tab w:val="center" w:pos="4536"/>
        <w:tab w:val="right" w:pos="9072"/>
      </w:tabs>
    </w:pPr>
  </w:style>
  <w:style w:type="character" w:customStyle="1" w:styleId="AltBilgiChar">
    <w:name w:val="Alt Bilgi Char"/>
    <w:basedOn w:val="VarsaylanParagrafYazTipi"/>
    <w:link w:val="AltBilgi"/>
    <w:rsid w:val="007726D6"/>
    <w:rPr>
      <w:sz w:val="22"/>
      <w:szCs w:val="22"/>
      <w:lang w:eastAsia="en-US"/>
    </w:rPr>
  </w:style>
  <w:style w:type="paragraph" w:styleId="ListeParagraf">
    <w:name w:val="List Paragraph"/>
    <w:basedOn w:val="Normal"/>
    <w:uiPriority w:val="34"/>
    <w:qFormat/>
    <w:rsid w:val="00375028"/>
    <w:pPr>
      <w:spacing w:after="0" w:line="240" w:lineRule="auto"/>
      <w:ind w:left="708"/>
    </w:pPr>
    <w:rPr>
      <w:rFonts w:ascii="Times New Roman" w:eastAsia="Times New Roman" w:hAnsi="Times New Roman"/>
      <w:sz w:val="24"/>
      <w:szCs w:val="24"/>
      <w:lang w:eastAsia="tr-TR"/>
    </w:rPr>
  </w:style>
  <w:style w:type="paragraph" w:customStyle="1" w:styleId="Standard">
    <w:name w:val="Standard"/>
    <w:rsid w:val="00031836"/>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25268">
      <w:bodyDiv w:val="1"/>
      <w:marLeft w:val="0"/>
      <w:marRight w:val="0"/>
      <w:marTop w:val="0"/>
      <w:marBottom w:val="0"/>
      <w:divBdr>
        <w:top w:val="none" w:sz="0" w:space="0" w:color="auto"/>
        <w:left w:val="none" w:sz="0" w:space="0" w:color="auto"/>
        <w:bottom w:val="none" w:sz="0" w:space="0" w:color="auto"/>
        <w:right w:val="none" w:sz="0" w:space="0" w:color="auto"/>
      </w:divBdr>
    </w:div>
    <w:div w:id="1486316251">
      <w:bodyDiv w:val="1"/>
      <w:marLeft w:val="0"/>
      <w:marRight w:val="0"/>
      <w:marTop w:val="0"/>
      <w:marBottom w:val="0"/>
      <w:divBdr>
        <w:top w:val="none" w:sz="0" w:space="0" w:color="auto"/>
        <w:left w:val="none" w:sz="0" w:space="0" w:color="auto"/>
        <w:bottom w:val="none" w:sz="0" w:space="0" w:color="auto"/>
        <w:right w:val="none" w:sz="0" w:space="0" w:color="auto"/>
      </w:divBdr>
    </w:div>
    <w:div w:id="18541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DB6072-0CE2-4561-9774-46A915AC2991}"/>
</file>

<file path=customXml/itemProps2.xml><?xml version="1.0" encoding="utf-8"?>
<ds:datastoreItem xmlns:ds="http://schemas.openxmlformats.org/officeDocument/2006/customXml" ds:itemID="{89873DE8-393E-4B2B-99BE-5CAD5879113F}"/>
</file>

<file path=customXml/itemProps3.xml><?xml version="1.0" encoding="utf-8"?>
<ds:datastoreItem xmlns:ds="http://schemas.openxmlformats.org/officeDocument/2006/customXml" ds:itemID="{00DF5A91-76C4-4C49-A768-A2334A8047B0}"/>
</file>

<file path=docProps/app.xml><?xml version="1.0" encoding="utf-8"?>
<Properties xmlns="http://schemas.openxmlformats.org/officeDocument/2006/extended-properties" xmlns:vt="http://schemas.openxmlformats.org/officeDocument/2006/docPropsVTypes">
  <Template>Normal</Template>
  <TotalTime>31</TotalTime>
  <Pages>1</Pages>
  <Words>488</Words>
  <Characters>2786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Yönetim Sistemi Birimi</dc:creator>
  <cp:lastModifiedBy>Coşkun CÜCE</cp:lastModifiedBy>
  <cp:revision>23</cp:revision>
  <cp:lastPrinted>2009-04-08T11:34:00Z</cp:lastPrinted>
  <dcterms:created xsi:type="dcterms:W3CDTF">2010-11-30T13:44:00Z</dcterms:created>
  <dcterms:modified xsi:type="dcterms:W3CDTF">2018-04-13T11:07:00Z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